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tiff" ContentType="image/tif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6"/>
        <w:ind w:firstLine="0" w:firstLineChars="0"/>
        <w:jc w:val="center"/>
        <w:rPr>
          <w:rFonts w:hint="eastAsia" w:ascii="思源黑体 CN" w:hAnsi="思源黑体 CN" w:eastAsia="思源黑体 CN" w:cs="思源黑体 CN"/>
          <w:sz w:val="21"/>
          <w:szCs w:val="21"/>
        </w:rPr>
      </w:pPr>
    </w:p>
    <w:p>
      <w:pPr>
        <w:pStyle w:val="16"/>
        <w:ind w:firstLine="0" w:firstLineChars="0"/>
        <w:jc w:val="center"/>
        <w:rPr>
          <w:rFonts w:hint="eastAsia" w:ascii="思源黑体 CN" w:hAnsi="思源黑体 CN" w:eastAsia="思源黑体 CN" w:cs="思源黑体 CN"/>
          <w:sz w:val="21"/>
          <w:szCs w:val="21"/>
        </w:rPr>
      </w:pPr>
    </w:p>
    <w:p>
      <w:pPr>
        <w:pStyle w:val="16"/>
        <w:ind w:firstLine="0" w:firstLineChars="0"/>
        <w:jc w:val="center"/>
        <w:rPr>
          <w:rFonts w:hint="eastAsia" w:ascii="思源黑体 CN" w:hAnsi="思源黑体 CN" w:eastAsia="思源黑体 CN" w:cs="思源黑体 CN"/>
          <w:sz w:val="21"/>
          <w:szCs w:val="21"/>
        </w:rPr>
      </w:pPr>
    </w:p>
    <w:p>
      <w:pPr>
        <w:snapToGrid w:val="0"/>
        <w:spacing w:line="480" w:lineRule="auto"/>
        <w:outlineLvl w:val="0"/>
        <w:rPr>
          <w:rFonts w:hint="eastAsia" w:ascii="思源黑体 CN" w:hAnsi="思源黑体 CN" w:eastAsia="思源黑体 CN" w:cs="思源黑体 CN"/>
          <w:b/>
          <w:color w:val="2E75B6" w:themeColor="accent1" w:themeShade="BF"/>
          <w:sz w:val="44"/>
          <w:szCs w:val="44"/>
        </w:rPr>
      </w:pPr>
      <w:r>
        <w:rPr>
          <w:rFonts w:hint="eastAsia" w:ascii="思源黑体 CN" w:hAnsi="思源黑体 CN" w:eastAsia="思源黑体 CN" w:cs="思源黑体 CN"/>
          <w:szCs w:val="21"/>
        </w:rPr>
        <w:t xml:space="preserve">                </w:t>
      </w:r>
      <w:bookmarkStart w:id="0" w:name="_Toc2032473088"/>
      <w:r>
        <w:rPr>
          <w:rFonts w:hint="eastAsia" w:ascii="思源黑体 CN" w:hAnsi="思源黑体 CN" w:eastAsia="思源黑体 CN" w:cs="思源黑体 CN"/>
          <w:b/>
          <w:color w:val="2E75B6" w:themeColor="accent1" w:themeShade="BF"/>
          <w:sz w:val="44"/>
          <w:szCs w:val="44"/>
        </w:rPr>
        <w:t>商业管理平台开发说明书</w:t>
      </w:r>
      <w:bookmarkEnd w:id="0"/>
    </w:p>
    <w:p>
      <w:pPr>
        <w:snapToGrid w:val="0"/>
        <w:spacing w:line="480" w:lineRule="auto"/>
        <w:jc w:val="center"/>
        <w:rPr>
          <w:rFonts w:hint="eastAsia" w:ascii="思源黑体 CN" w:hAnsi="思源黑体 CN" w:eastAsia="思源黑体 CN" w:cs="思源黑体 CN"/>
          <w:b/>
          <w:color w:val="FF0000"/>
          <w:szCs w:val="21"/>
        </w:rPr>
      </w:pPr>
    </w:p>
    <w:p>
      <w:pPr>
        <w:snapToGrid w:val="0"/>
        <w:spacing w:line="480" w:lineRule="auto"/>
        <w:jc w:val="center"/>
        <w:rPr>
          <w:rFonts w:hint="eastAsia" w:ascii="思源黑体 CN" w:hAnsi="思源黑体 CN" w:eastAsia="思源黑体 CN" w:cs="思源黑体 CN"/>
          <w:b/>
          <w:color w:val="FF0000"/>
          <w:szCs w:val="21"/>
        </w:rPr>
      </w:pPr>
    </w:p>
    <w:p>
      <w:pPr>
        <w:snapToGrid w:val="0"/>
        <w:jc w:val="left"/>
        <w:rPr>
          <w:rFonts w:hint="eastAsia" w:ascii="思源黑体 CN" w:hAnsi="思源黑体 CN" w:eastAsia="思源黑体 CN" w:cs="思源黑体 CN"/>
          <w:szCs w:val="21"/>
        </w:rPr>
      </w:pPr>
    </w:p>
    <w:p>
      <w:pPr>
        <w:snapToGrid w:val="0"/>
        <w:spacing w:line="360" w:lineRule="auto"/>
        <w:ind w:left="2940" w:leftChars="0" w:firstLine="420" w:firstLineChars="0"/>
        <w:jc w:val="left"/>
        <w:rPr>
          <w:rFonts w:hint="eastAsia" w:ascii="思源黑体 CN" w:hAnsi="思源黑体 CN" w:eastAsia="思源黑体 CN" w:cs="思源黑体 CN"/>
          <w:szCs w:val="21"/>
        </w:rPr>
      </w:pPr>
      <w:r>
        <w:rPr>
          <w:rFonts w:hint="eastAsia" w:ascii="思源黑体 CN" w:hAnsi="思源黑体 CN" w:eastAsia="思源黑体 CN" w:cs="思源黑体 CN"/>
          <w:szCs w:val="21"/>
        </w:rPr>
        <w:t>建立日期：2020-0</w:t>
      </w:r>
      <w:r>
        <w:rPr>
          <w:rFonts w:hint="default" w:ascii="思源黑体 CN" w:hAnsi="思源黑体 CN" w:eastAsia="思源黑体 CN" w:cs="思源黑体 CN"/>
          <w:szCs w:val="21"/>
        </w:rPr>
        <w:t>3</w:t>
      </w:r>
      <w:r>
        <w:rPr>
          <w:rFonts w:hint="eastAsia" w:ascii="思源黑体 CN" w:hAnsi="思源黑体 CN" w:eastAsia="思源黑体 CN" w:cs="思源黑体 CN"/>
          <w:szCs w:val="21"/>
        </w:rPr>
        <w:t>-2</w:t>
      </w:r>
      <w:r>
        <w:rPr>
          <w:rFonts w:hint="default" w:ascii="思源黑体 CN" w:hAnsi="思源黑体 CN" w:eastAsia="思源黑体 CN" w:cs="思源黑体 CN"/>
          <w:szCs w:val="21"/>
        </w:rPr>
        <w:t>6</w:t>
      </w:r>
    </w:p>
    <w:p>
      <w:pPr>
        <w:snapToGrid w:val="0"/>
        <w:spacing w:line="360" w:lineRule="auto"/>
        <w:ind w:left="2940" w:leftChars="0" w:firstLine="420" w:firstLineChars="0"/>
        <w:jc w:val="left"/>
        <w:rPr>
          <w:rFonts w:hint="eastAsia" w:ascii="思源黑体 CN" w:hAnsi="思源黑体 CN" w:eastAsia="思源黑体 CN" w:cs="思源黑体 CN"/>
          <w:szCs w:val="21"/>
        </w:rPr>
      </w:pPr>
      <w:r>
        <w:rPr>
          <w:rFonts w:hint="eastAsia" w:ascii="思源黑体 CN" w:hAnsi="思源黑体 CN" w:eastAsia="思源黑体 CN" w:cs="思源黑体 CN"/>
          <w:szCs w:val="21"/>
        </w:rPr>
        <w:t>文控编号：</w:t>
      </w:r>
    </w:p>
    <w:p>
      <w:pPr>
        <w:snapToGrid w:val="0"/>
        <w:spacing w:line="360" w:lineRule="auto"/>
        <w:ind w:left="2940" w:leftChars="0" w:firstLine="420" w:firstLineChars="0"/>
        <w:jc w:val="left"/>
        <w:rPr>
          <w:rFonts w:hint="eastAsia" w:ascii="思源黑体 CN" w:hAnsi="思源黑体 CN" w:eastAsia="思源黑体 CN" w:cs="思源黑体 CN"/>
          <w:szCs w:val="21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思源黑体 CN" w:hAnsi="思源黑体 CN" w:eastAsia="思源黑体 CN" w:cs="思源黑体 CN"/>
          <w:szCs w:val="21"/>
        </w:rPr>
        <w:t>当前版本： V1.0</w:t>
      </w:r>
    </w:p>
    <w:sdt>
      <w:sdtPr>
        <w:rPr>
          <w:rFonts w:hint="eastAsia" w:ascii="思源黑体 CN" w:hAnsi="思源黑体 CN" w:eastAsia="思源黑体 CN" w:cs="思源黑体 CN"/>
          <w:kern w:val="2"/>
          <w:sz w:val="21"/>
          <w:szCs w:val="22"/>
          <w:lang w:val="en-US" w:eastAsia="zh-CN" w:bidi="ar-SA"/>
        </w:rPr>
        <w:id w:val="128041477"/>
        <w15:color w:val="DBDBDB"/>
      </w:sdtPr>
      <w:sdtEndPr>
        <w:rPr>
          <w:rFonts w:hint="eastAsia" w:ascii="思源黑体 CN" w:hAnsi="思源黑体 CN" w:eastAsia="思源黑体 CN" w:cs="思源黑体 CN"/>
          <w:kern w:val="2"/>
          <w:sz w:val="21"/>
          <w:szCs w:val="21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思源黑体 CN" w:hAnsi="思源黑体 CN" w:eastAsia="思源黑体 CN" w:cs="思源黑体 CN"/>
            </w:rPr>
          </w:pPr>
          <w:r>
            <w:rPr>
              <w:rFonts w:hint="eastAsia" w:ascii="思源黑体 CN" w:hAnsi="思源黑体 CN" w:eastAsia="思源黑体 CN" w:cs="思源黑体 CN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TOC \o "1-3" \h \u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_Toc2032473088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color w:val="044A91" w:themeColor="hyperlink" w:themeShade="BF"/>
              <w:szCs w:val="44"/>
            </w:rPr>
            <w:t>商业管理平台开发说明书</w:t>
          </w:r>
          <w:r>
            <w:tab/>
          </w:r>
          <w:r>
            <w:fldChar w:fldCharType="begin"/>
          </w:r>
          <w:r>
            <w:instrText xml:space="preserve"> PAGEREF _Toc2032473088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_Toc1900300834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一、 运行环境搭建</w:t>
          </w:r>
          <w:r>
            <w:tab/>
          </w:r>
          <w:r>
            <w:fldChar w:fldCharType="begin"/>
          </w:r>
          <w:r>
            <w:instrText xml:space="preserve"> PAGEREF _Toc1900300834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_Toc979318854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1、 Jdk</w:t>
          </w:r>
          <w:r>
            <w:tab/>
          </w:r>
          <w:r>
            <w:fldChar w:fldCharType="begin"/>
          </w:r>
          <w:r>
            <w:instrText xml:space="preserve"> PAGEREF _Toc979318854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_Toc1097308570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2、 Maven</w:t>
          </w:r>
          <w:r>
            <w:tab/>
          </w:r>
          <w:r>
            <w:fldChar w:fldCharType="begin"/>
          </w:r>
          <w:r>
            <w:instrText xml:space="preserve"> PAGEREF _Toc1097308570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_Toc2023059201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3、 Svn</w:t>
          </w:r>
          <w:r>
            <w:tab/>
          </w:r>
          <w:r>
            <w:fldChar w:fldCharType="begin"/>
          </w:r>
          <w:r>
            <w:instrText xml:space="preserve"> PAGEREF _Toc2023059201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_Toc447408256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4、 Nginx</w:t>
          </w:r>
          <w:r>
            <w:tab/>
          </w:r>
          <w:r>
            <w:fldChar w:fldCharType="begin"/>
          </w:r>
          <w:r>
            <w:instrText xml:space="preserve"> PAGEREF _Toc447408256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_Toc1250310445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1、 直接解压</w:t>
          </w:r>
          <w:r>
            <w:tab/>
          </w:r>
          <w:r>
            <w:fldChar w:fldCharType="begin"/>
          </w:r>
          <w:r>
            <w:instrText xml:space="preserve"> PAGEREF _Toc1250310445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_Toc840163220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2、 自行安装</w:t>
          </w:r>
          <w:r>
            <w:tab/>
          </w:r>
          <w:r>
            <w:fldChar w:fldCharType="begin"/>
          </w:r>
          <w:r>
            <w:instrText xml:space="preserve"> PAGEREF _Toc840163220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_Toc918259515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5、hosts映射</w:t>
          </w:r>
          <w:r>
            <w:tab/>
          </w:r>
          <w:r>
            <w:fldChar w:fldCharType="begin"/>
          </w:r>
          <w:r>
            <w:instrText xml:space="preserve"> PAGEREF _Toc918259515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_Toc1370181263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二、 项目信息</w:t>
          </w:r>
          <w:r>
            <w:tab/>
          </w:r>
          <w:r>
            <w:fldChar w:fldCharType="begin"/>
          </w:r>
          <w:r>
            <w:instrText xml:space="preserve"> PAGEREF _Toc1370181263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_Toc1169340460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1、svn地址</w:t>
          </w:r>
          <w:r>
            <w:tab/>
          </w:r>
          <w:r>
            <w:fldChar w:fldCharType="begin"/>
          </w:r>
          <w:r>
            <w:instrText xml:space="preserve"> PAGEREF _Toc1169340460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_Toc1482257523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1、基础服务</w:t>
          </w:r>
          <w:r>
            <w:tab/>
          </w:r>
          <w:r>
            <w:fldChar w:fldCharType="begin"/>
          </w:r>
          <w:r>
            <w:instrText xml:space="preserve"> PAGEREF _Toc1482257523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_Toc1491883861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2、招商、财务</w:t>
          </w:r>
          <w:r>
            <w:tab/>
          </w:r>
          <w:r>
            <w:fldChar w:fldCharType="begin"/>
          </w:r>
          <w:r>
            <w:instrText xml:space="preserve"> PAGEREF _Toc1491883861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_Toc72989455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3、 账户开通</w:t>
          </w:r>
          <w:r>
            <w:tab/>
          </w:r>
          <w:r>
            <w:fldChar w:fldCharType="begin"/>
          </w:r>
          <w:r>
            <w:instrText xml:space="preserve"> PAGEREF _Toc72989455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_Toc520607748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2、悦商测试环境信息</w:t>
          </w:r>
          <w:r>
            <w:tab/>
          </w:r>
          <w:r>
            <w:fldChar w:fldCharType="begin"/>
          </w:r>
          <w:r>
            <w:instrText xml:space="preserve"> PAGEREF _Toc520607748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_Toc1006042758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1、地址，账户</w:t>
          </w:r>
          <w:r>
            <w:tab/>
          </w:r>
          <w:r>
            <w:fldChar w:fldCharType="begin"/>
          </w:r>
          <w:r>
            <w:instrText xml:space="preserve"> PAGEREF _Toc1006042758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_Toc1421880875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2、服务器信息</w:t>
          </w:r>
          <w:r>
            <w:tab/>
          </w:r>
          <w:r>
            <w:fldChar w:fldCharType="begin"/>
          </w:r>
          <w:r>
            <w:instrText xml:space="preserve"> PAGEREF _Toc1421880875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_Toc353842309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3、服务清单&amp;部署路径、依赖关系</w:t>
          </w:r>
          <w:r>
            <w:tab/>
          </w:r>
          <w:r>
            <w:fldChar w:fldCharType="begin"/>
          </w:r>
          <w:r>
            <w:instrText xml:space="preserve"> PAGEREF _Toc353842309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_Toc645468820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3、 jenKins地址</w:t>
          </w:r>
          <w:r>
            <w:tab/>
          </w:r>
          <w:r>
            <w:fldChar w:fldCharType="begin"/>
          </w:r>
          <w:r>
            <w:instrText xml:space="preserve"> PAGEREF _Toc645468820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_Toc1454556743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三、 开发</w:t>
          </w:r>
          <w:r>
            <w:tab/>
          </w:r>
          <w:r>
            <w:fldChar w:fldCharType="begin"/>
          </w:r>
          <w:r>
            <w:instrText xml:space="preserve"> PAGEREF _Toc1454556743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_Toc1928825800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lang w:eastAsia="zh-CN"/>
            </w:rPr>
            <w:t>1、 代码结构介绍</w:t>
          </w:r>
          <w:r>
            <w:tab/>
          </w:r>
          <w:r>
            <w:fldChar w:fldCharType="begin"/>
          </w:r>
          <w:r>
            <w:instrText xml:space="preserve"> PAGEREF _Toc1928825800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_Toc1509569135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2、 本地启动后端服务</w:t>
          </w:r>
          <w:r>
            <w:tab/>
          </w:r>
          <w:r>
            <w:fldChar w:fldCharType="begin"/>
          </w:r>
          <w:r>
            <w:instrText xml:space="preserve"> PAGEREF _Toc1509569135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_Toc956646287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 w:ascii="思源黑体 CN" w:hAnsi="思源黑体 CN" w:eastAsia="思源黑体 CN" w:cs="思源黑体 CN"/>
              <w:szCs w:val="28"/>
              <w:lang w:eastAsia="zh-CN"/>
            </w:rPr>
            <w:t xml:space="preserve">3、 </w:t>
          </w:r>
          <w:r>
            <w:rPr>
              <w:rFonts w:hint="default"/>
              <w:lang w:eastAsia="zh-CN"/>
            </w:rPr>
            <w:t>本地启动nginx服务</w:t>
          </w:r>
          <w:r>
            <w:tab/>
          </w:r>
          <w:r>
            <w:fldChar w:fldCharType="begin"/>
          </w:r>
          <w:r>
            <w:instrText xml:space="preserve"> PAGEREF _Toc956646287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_Toc144080520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4、 本地访问</w:t>
          </w:r>
          <w:r>
            <w:tab/>
          </w:r>
          <w:r>
            <w:fldChar w:fldCharType="begin"/>
          </w:r>
          <w:r>
            <w:instrText xml:space="preserve"> PAGEREF _Toc144080520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_Toc1347229471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5、 发布测试</w:t>
          </w:r>
          <w:r>
            <w:tab/>
          </w:r>
          <w:r>
            <w:fldChar w:fldCharType="begin"/>
          </w:r>
          <w:r>
            <w:instrText xml:space="preserve"> PAGEREF _Toc1347229471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_Toc1965628776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1、 后端代码</w:t>
          </w:r>
          <w:r>
            <w:tab/>
          </w:r>
          <w:r>
            <w:fldChar w:fldCharType="begin"/>
          </w:r>
          <w:r>
            <w:instrText xml:space="preserve"> PAGEREF _Toc1965628776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_Toc1581896431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2、 静态代码</w:t>
          </w:r>
          <w:r>
            <w:tab/>
          </w:r>
          <w:r>
            <w:fldChar w:fldCharType="begin"/>
          </w:r>
          <w:r>
            <w:instrText xml:space="preserve"> PAGEREF _Toc1581896431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_Toc1085765957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/>
              <w:lang w:eastAsia="zh-CN"/>
            </w:rPr>
            <w:t xml:space="preserve">6、 </w:t>
          </w:r>
          <w:r>
            <w:rPr>
              <w:rFonts w:hint="default"/>
              <w:lang w:eastAsia="zh-CN"/>
            </w:rPr>
            <w:t>系统权限</w:t>
          </w:r>
          <w:r>
            <w:tab/>
          </w:r>
          <w:r>
            <w:fldChar w:fldCharType="begin"/>
          </w:r>
          <w:r>
            <w:instrText xml:space="preserve"> PAGEREF _Toc1085765957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_Toc1299890740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1、 路由</w:t>
          </w:r>
          <w:r>
            <w:tab/>
          </w:r>
          <w:r>
            <w:fldChar w:fldCharType="begin"/>
          </w:r>
          <w:r>
            <w:instrText xml:space="preserve"> PAGEREF _Toc1299890740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_Toc912526249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eastAsia"/>
              <w:lang w:eastAsia="zh-CN"/>
            </w:rPr>
            <w:t xml:space="preserve">2、 </w:t>
          </w:r>
          <w:r>
            <w:t>权限code</w:t>
          </w:r>
          <w:r>
            <w:tab/>
          </w:r>
          <w:r>
            <w:fldChar w:fldCharType="begin"/>
          </w:r>
          <w:r>
            <w:instrText xml:space="preserve"> PAGEREF _Toc912526249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_Toc1647943716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3、 菜单配置</w:t>
          </w:r>
          <w:r>
            <w:tab/>
          </w:r>
          <w:r>
            <w:fldChar w:fldCharType="begin"/>
          </w:r>
          <w:r>
            <w:instrText xml:space="preserve"> PAGEREF _Toc1647943716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_Toc893439453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4、 新增菜单流程</w:t>
          </w:r>
          <w:r>
            <w:tab/>
          </w:r>
          <w:r>
            <w:fldChar w:fldCharType="begin"/>
          </w:r>
          <w:r>
            <w:instrText xml:space="preserve"> PAGEREF _Toc893439453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_Toc831226747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5、权限表结构介绍</w:t>
          </w:r>
          <w:r>
            <w:tab/>
          </w:r>
          <w:r>
            <w:fldChar w:fldCharType="begin"/>
          </w:r>
          <w:r>
            <w:instrText xml:space="preserve"> PAGEREF _Toc831226747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_Toc1046813094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7、 pms_std介绍</w:t>
          </w:r>
          <w:r>
            <w:tab/>
          </w:r>
          <w:r>
            <w:fldChar w:fldCharType="begin"/>
          </w:r>
          <w:r>
            <w:instrText xml:space="preserve"> PAGEREF _Toc1046813094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_Toc1601634634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1、工程介绍</w:t>
          </w:r>
          <w:r>
            <w:tab/>
          </w:r>
          <w:r>
            <w:fldChar w:fldCharType="begin"/>
          </w:r>
          <w:r>
            <w:instrText xml:space="preserve"> PAGEREF _Toc1601634634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_Toc2113262140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2、本地访问</w:t>
          </w:r>
          <w:r>
            <w:tab/>
          </w:r>
          <w:r>
            <w:fldChar w:fldCharType="begin"/>
          </w:r>
          <w:r>
            <w:instrText xml:space="preserve"> PAGEREF _Toc2113262140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_Toc364749247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t>8、 数据库介绍</w:t>
          </w:r>
          <w:r>
            <w:tab/>
          </w:r>
          <w:r>
            <w:fldChar w:fldCharType="begin"/>
          </w:r>
          <w:r>
            <w:instrText xml:space="preserve"> PAGEREF _Toc364749247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_Toc1422265791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t>1、 bis_enrolment</w:t>
          </w:r>
          <w:r>
            <w:tab/>
          </w:r>
          <w:r>
            <w:fldChar w:fldCharType="begin"/>
          </w:r>
          <w:r>
            <w:instrText xml:space="preserve"> PAGEREF _Toc1422265791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_Toc380674580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t>2、 bis_platform</w:t>
          </w:r>
          <w:r>
            <w:tab/>
          </w:r>
          <w:r>
            <w:fldChar w:fldCharType="begin"/>
          </w:r>
          <w:r>
            <w:instrText xml:space="preserve"> PAGEREF _Toc380674580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_Toc643881647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t>3、 yueworld_platform_billing_db</w:t>
          </w:r>
          <w:r>
            <w:tab/>
          </w:r>
          <w:r>
            <w:fldChar w:fldCharType="begin"/>
          </w:r>
          <w:r>
            <w:instrText xml:space="preserve"> PAGEREF _Toc643881647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_Toc548743896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t>4、 yueworld_platform_financial_db</w:t>
          </w:r>
          <w:r>
            <w:tab/>
          </w:r>
          <w:r>
            <w:fldChar w:fldCharType="begin"/>
          </w:r>
          <w:r>
            <w:instrText xml:space="preserve"> PAGEREF _Toc548743896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_Toc1443879854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t>四、 项目逻辑分支说明</w:t>
          </w:r>
          <w:r>
            <w:tab/>
          </w:r>
          <w:r>
            <w:fldChar w:fldCharType="begin"/>
          </w:r>
          <w:r>
            <w:instrText xml:space="preserve"> PAGEREF _Toc1443879854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_Toc723495078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1、 项目逻辑分支key-value定义</w:t>
          </w:r>
          <w:r>
            <w:tab/>
          </w:r>
          <w:r>
            <w:fldChar w:fldCharType="begin"/>
          </w:r>
          <w:r>
            <w:instrText xml:space="preserve"> PAGEREF _Toc723495078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_Toc729366632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2、 代码中如何获取配置</w:t>
          </w:r>
          <w:r>
            <w:tab/>
          </w:r>
          <w:r>
            <w:fldChar w:fldCharType="begin"/>
          </w:r>
          <w:r>
            <w:instrText xml:space="preserve"> PAGEREF _Toc729366632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begin"/>
          </w:r>
          <w:r>
            <w:rPr>
              <w:rFonts w:hint="eastAsia" w:ascii="思源黑体 CN" w:hAnsi="思源黑体 CN" w:eastAsia="思源黑体 CN" w:cs="思源黑体 CN"/>
              <w:szCs w:val="21"/>
            </w:rPr>
            <w:instrText xml:space="preserve"> HYPERLINK \l _Toc628326948 </w:instrText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separate"/>
          </w:r>
          <w:r>
            <w:rPr>
              <w:rFonts w:hint="default"/>
              <w:lang w:eastAsia="zh-CN"/>
            </w:rPr>
            <w:t>3、 配置位置</w:t>
          </w:r>
          <w:r>
            <w:tab/>
          </w:r>
          <w:r>
            <w:fldChar w:fldCharType="begin"/>
          </w:r>
          <w:r>
            <w:instrText xml:space="preserve"> PAGEREF _Toc628326948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  <w:p>
          <w:pPr>
            <w:snapToGrid w:val="0"/>
            <w:spacing w:line="360" w:lineRule="auto"/>
            <w:jc w:val="left"/>
            <w:rPr>
              <w:rFonts w:hint="eastAsia" w:ascii="思源黑体 CN" w:hAnsi="思源黑体 CN" w:eastAsia="思源黑体 CN" w:cs="思源黑体 CN"/>
              <w:kern w:val="2"/>
              <w:sz w:val="21"/>
              <w:szCs w:val="21"/>
              <w:lang w:eastAsia="zh-CN" w:bidi="ar-SA"/>
            </w:rPr>
          </w:pPr>
          <w:r>
            <w:rPr>
              <w:rFonts w:hint="eastAsia" w:ascii="思源黑体 CN" w:hAnsi="思源黑体 CN" w:eastAsia="思源黑体 CN" w:cs="思源黑体 CN"/>
              <w:szCs w:val="21"/>
            </w:rPr>
            <w:fldChar w:fldCharType="end"/>
          </w:r>
        </w:p>
      </w:sdtContent>
    </w:sdt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rPr>
          <w:rFonts w:hint="eastAsia" w:ascii="思源黑体 CN" w:hAnsi="思源黑体 CN" w:eastAsia="思源黑体 CN" w:cs="思源黑体 CN"/>
          <w:kern w:val="2"/>
          <w:sz w:val="21"/>
          <w:szCs w:val="21"/>
          <w:lang w:eastAsia="zh-CN" w:bidi="ar-SA"/>
        </w:rPr>
      </w:pPr>
    </w:p>
    <w:p>
      <w:pPr>
        <w:bidi w:val="0"/>
        <w:jc w:val="left"/>
        <w:rPr>
          <w:rFonts w:hint="eastAsia" w:ascii="思源黑体 CN" w:hAnsi="思源黑体 CN" w:eastAsia="思源黑体 CN" w:cs="思源黑体 CN"/>
          <w:lang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1" w:name="_Toc1900300834"/>
      <w:r>
        <w:rPr>
          <w:rFonts w:hint="eastAsia" w:ascii="思源黑体 CN" w:hAnsi="思源黑体 CN" w:eastAsia="思源黑体 CN" w:cs="思源黑体 CN"/>
          <w:lang w:eastAsia="zh-CN"/>
        </w:rPr>
        <w:t>运行环境搭建</w:t>
      </w:r>
      <w:bookmarkEnd w:id="1"/>
    </w:p>
    <w:p>
      <w:pPr>
        <w:pStyle w:val="3"/>
        <w:numPr>
          <w:ilvl w:val="0"/>
          <w:numId w:val="2"/>
        </w:numPr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2" w:name="_Toc979318854"/>
      <w:r>
        <w:rPr>
          <w:rFonts w:hint="eastAsia" w:ascii="思源黑体 CN" w:hAnsi="思源黑体 CN" w:eastAsia="思源黑体 CN" w:cs="思源黑体 CN"/>
          <w:lang w:eastAsia="zh-CN"/>
        </w:rPr>
        <w:t>Jdk</w:t>
      </w:r>
      <w:bookmarkEnd w:id="2"/>
    </w:p>
    <w:p>
      <w:pPr>
        <w:bidi w:val="0"/>
        <w:ind w:firstLine="420" w:firstLineChars="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Jdk1.7或jdk1.8均可，建议使用jdk1.8，自行安装。</w:t>
      </w:r>
    </w:p>
    <w:p>
      <w:pPr>
        <w:pStyle w:val="3"/>
        <w:numPr>
          <w:ilvl w:val="0"/>
          <w:numId w:val="2"/>
        </w:numPr>
        <w:bidi w:val="0"/>
        <w:rPr>
          <w:rFonts w:hint="eastAsia" w:ascii="思源黑体 CN" w:hAnsi="思源黑体 CN" w:eastAsia="思源黑体 CN" w:cs="思源黑体 CN"/>
          <w:b/>
          <w:lang w:eastAsia="zh-CN"/>
        </w:rPr>
      </w:pPr>
      <w:bookmarkStart w:id="3" w:name="_Toc1097308570"/>
      <w:r>
        <w:rPr>
          <w:rFonts w:hint="eastAsia" w:ascii="思源黑体 CN" w:hAnsi="思源黑体 CN" w:eastAsia="思源黑体 CN" w:cs="思源黑体 CN"/>
          <w:b/>
          <w:lang w:eastAsia="zh-CN"/>
        </w:rPr>
        <w:t>Maven</w:t>
      </w:r>
      <w:bookmarkEnd w:id="3"/>
    </w:p>
    <w:p>
      <w:pPr>
        <w:bidi w:val="0"/>
        <w:ind w:firstLine="420" w:firstLineChars="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使用Maven3.3.1及以上版本，替换settings文件</w:t>
      </w:r>
    </w:p>
    <w:p>
      <w:pPr>
        <w:bidi w:val="0"/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  <w:lang w:eastAsia="zh-CN"/>
        </w:rPr>
        <w:object>
          <v:shape id="_x0000_i1025" o:spt="75" alt="oleimage" type="#_x0000_t75" style="height:53pt;width:53pt;" o:ole="t" filled="f" o:preferrelative="t" stroked="f" coordsize="21600,21600">
            <v:path/>
            <v:fill on="f" focussize="0,0"/>
            <v:stroke on="f"/>
            <v:imagedata r:id="rId7" o:title="oleimage"/>
            <o:lock v:ext="edit" aspectratio="t"/>
            <w10:wrap type="none"/>
            <w10:anchorlock/>
          </v:shape>
          <o:OLEObject Type="Embed" ProgID="Package" ShapeID="_x0000_i1025" DrawAspect="Icon" ObjectID="_1468075725" r:id="rId6">
            <o:LockedField>false</o:LockedField>
          </o:OLEObject>
        </w:object>
      </w:r>
    </w:p>
    <w:p>
      <w:pPr>
        <w:pStyle w:val="3"/>
        <w:numPr>
          <w:ilvl w:val="0"/>
          <w:numId w:val="2"/>
        </w:numPr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4" w:name="_Toc2023059201"/>
      <w:r>
        <w:rPr>
          <w:rFonts w:hint="eastAsia" w:ascii="思源黑体 CN" w:hAnsi="思源黑体 CN" w:eastAsia="思源黑体 CN" w:cs="思源黑体 CN"/>
          <w:lang w:eastAsia="zh-CN"/>
        </w:rPr>
        <w:t>Svn</w:t>
      </w:r>
      <w:bookmarkEnd w:id="4"/>
    </w:p>
    <w:p>
      <w:pPr>
        <w:keepNext w:val="0"/>
        <w:keepLines w:val="0"/>
        <w:widowControl/>
        <w:suppressLineNumbers w:val="0"/>
        <w:jc w:val="left"/>
        <w:rPr>
          <w:rFonts w:hint="eastAsia" w:ascii="思源黑体 CN" w:hAnsi="思源黑体 CN" w:eastAsia="思源黑体 CN" w:cs="思源黑体 CN"/>
          <w:i w:val="0"/>
          <w:caps w:val="0"/>
          <w:color w:val="000000"/>
          <w:spacing w:val="0"/>
          <w:kern w:val="0"/>
          <w:sz w:val="28"/>
          <w:szCs w:val="28"/>
          <w:shd w:val="clear" w:fill="FFFFFF"/>
          <w:lang w:eastAsia="zh-CN" w:bidi="ar"/>
        </w:rPr>
      </w:pP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可使用开发工具集成svn插件，或安装</w:t>
      </w:r>
      <w:r>
        <w:rPr>
          <w:rFonts w:hint="eastAsia" w:ascii="思源黑体 CN" w:hAnsi="思源黑体 CN" w:eastAsia="思源黑体 CN" w:cs="思源黑体 CN"/>
          <w:i w:val="0"/>
          <w:caps w:val="0"/>
          <w:color w:val="000000"/>
          <w:spacing w:val="0"/>
          <w:kern w:val="0"/>
          <w:sz w:val="28"/>
          <w:szCs w:val="28"/>
          <w:shd w:val="clear" w:fill="FFFFFF"/>
          <w:lang w:val="en-US" w:eastAsia="zh-CN" w:bidi="ar"/>
        </w:rPr>
        <w:t>TortoiseSVN</w:t>
      </w:r>
      <w:r>
        <w:rPr>
          <w:rFonts w:hint="eastAsia" w:ascii="思源黑体 CN" w:hAnsi="思源黑体 CN" w:eastAsia="思源黑体 CN" w:cs="思源黑体 CN"/>
          <w:i w:val="0"/>
          <w:caps w:val="0"/>
          <w:color w:val="000000"/>
          <w:spacing w:val="0"/>
          <w:kern w:val="0"/>
          <w:sz w:val="28"/>
          <w:szCs w:val="28"/>
          <w:shd w:val="clear" w:fill="FFFFFF"/>
          <w:lang w:eastAsia="zh-CN" w:bidi="ar"/>
        </w:rPr>
        <w:t xml:space="preserve"> 1.10.5及以上版本</w:t>
      </w:r>
    </w:p>
    <w:p>
      <w:pPr>
        <w:pStyle w:val="3"/>
        <w:numPr>
          <w:ilvl w:val="0"/>
          <w:numId w:val="2"/>
        </w:numPr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5" w:name="_Toc447408256"/>
      <w:r>
        <w:rPr>
          <w:rFonts w:hint="eastAsia" w:ascii="思源黑体 CN" w:hAnsi="思源黑体 CN" w:eastAsia="思源黑体 CN" w:cs="思源黑体 CN"/>
          <w:lang w:eastAsia="zh-CN"/>
        </w:rPr>
        <w:t>Nginx</w:t>
      </w:r>
      <w:bookmarkEnd w:id="5"/>
    </w:p>
    <w:p>
      <w:pPr>
        <w:numPr>
          <w:ilvl w:val="0"/>
          <w:numId w:val="0"/>
        </w:numPr>
        <w:ind w:firstLine="42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可自行安装，或直接解压附件使用。修改配置如下</w:t>
      </w:r>
    </w:p>
    <w:p>
      <w:pPr>
        <w:numPr>
          <w:ilvl w:val="0"/>
          <w:numId w:val="0"/>
        </w:numPr>
        <w:ind w:firstLine="42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  <w:lang w:eastAsia="zh-CN"/>
        </w:rPr>
        <w:object>
          <v:shape id="_x0000_i1026" o:spt="75" type="#_x0000_t75" style="height:120pt;width:120pt;" o:ole="t" filled="f" o:preferrelative="t" stroked="f" coordsize="21600,21600">
            <v:path/>
            <v:fill on="f" focussize="0,0"/>
            <v:stroke on="f"/>
            <v:imagedata r:id="rId9" o:title="oleimage"/>
            <o:lock v:ext="edit" aspectratio="t"/>
            <w10:wrap type="none"/>
            <w10:anchorlock/>
          </v:shape>
          <o:OLEObject Type="Embed" ProgID="Package" ShapeID="_x0000_i1026" DrawAspect="Icon" ObjectID="_1468075726" r:id="rId8">
            <o:LockedField>false</o:LockedField>
          </o:OLEObject>
        </w:object>
      </w:r>
    </w:p>
    <w:p>
      <w:pPr>
        <w:pStyle w:val="4"/>
        <w:numPr>
          <w:ilvl w:val="0"/>
          <w:numId w:val="3"/>
        </w:numPr>
        <w:bidi w:val="0"/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bookmarkStart w:id="6" w:name="_Toc1250310445"/>
      <w:r>
        <w:rPr>
          <w:rFonts w:hint="eastAsia" w:ascii="思源黑体 CN" w:hAnsi="思源黑体 CN" w:eastAsia="思源黑体 CN" w:cs="思源黑体 CN"/>
          <w:lang w:eastAsia="zh-CN"/>
        </w:rPr>
        <w:t>直接解压</w:t>
      </w:r>
      <w:bookmarkEnd w:id="6"/>
    </w:p>
    <w:p>
      <w:pPr>
        <w:ind w:left="420" w:leftChars="0" w:firstLine="420" w:firstLineChars="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文件nginx-1.11.10/conf/nginx.conf 下图路径改为解压文件所在位置</w:t>
      </w:r>
    </w:p>
    <w:p>
      <w:pPr>
        <w:ind w:left="420" w:leftChars="0"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</w:rPr>
        <w:drawing>
          <wp:inline distT="0" distB="0" distL="114300" distR="114300">
            <wp:extent cx="4482465" cy="2254250"/>
            <wp:effectExtent l="0" t="0" r="13335" b="635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bidi w:val="0"/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bookmarkStart w:id="7" w:name="_Toc840163220"/>
      <w:r>
        <w:rPr>
          <w:rFonts w:hint="eastAsia" w:ascii="思源黑体 CN" w:hAnsi="思源黑体 CN" w:eastAsia="思源黑体 CN" w:cs="思源黑体 CN"/>
          <w:lang w:eastAsia="zh-CN"/>
        </w:rPr>
        <w:t>自行安装</w:t>
      </w:r>
      <w:bookmarkEnd w:id="7"/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修改nginx.conf的include,将压缩包中的nginx-1.11.10/conf/vhost/下的文件放至本地的一个目录，include 这个目录的路径。</w:t>
      </w:r>
    </w:p>
    <w:p>
      <w:pPr>
        <w:pStyle w:val="3"/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8" w:name="_Toc918259515"/>
      <w:r>
        <w:rPr>
          <w:rFonts w:hint="eastAsia" w:ascii="思源黑体 CN" w:hAnsi="思源黑体 CN" w:eastAsia="思源黑体 CN" w:cs="思源黑体 CN"/>
          <w:lang w:eastAsia="zh-CN"/>
        </w:rPr>
        <w:t>5、hosts映射</w:t>
      </w:r>
      <w:bookmarkEnd w:id="8"/>
    </w:p>
    <w:p>
      <w:pPr>
        <w:numPr>
          <w:ilvl w:val="0"/>
          <w:numId w:val="0"/>
        </w:numPr>
        <w:ind w:left="420" w:leftChars="0" w:firstLine="420" w:firstLineChars="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本机host添加下附件中的映射</w:t>
      </w:r>
    </w:p>
    <w:p>
      <w:pPr>
        <w:ind w:left="420" w:leftChars="0"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  <w:lang w:eastAsia="zh-CN"/>
        </w:rPr>
        <w:object>
          <v:shape id="_x0000_i1027" o:spt="75" type="#_x0000_t75" style="height:120pt;width:120pt;" o:ole="t" filled="f" o:preferrelative="t" stroked="f" coordsize="21600,21600">
            <v:path/>
            <v:fill on="f" focussize="0,0"/>
            <v:stroke on="f"/>
            <v:imagedata r:id="rId12" o:title="oleimage"/>
            <o:lock v:ext="edit" aspectratio="t"/>
            <w10:wrap type="none"/>
            <w10:anchorlock/>
          </v:shape>
          <o:OLEObject Type="Embed" ProgID="Package" ShapeID="_x0000_i1027" DrawAspect="Icon" ObjectID="_1468075727" r:id="rId11">
            <o:LockedField>false</o:LockedField>
          </o:OLEObject>
        </w:object>
      </w:r>
    </w:p>
    <w:p>
      <w:pPr>
        <w:pStyle w:val="2"/>
        <w:numPr>
          <w:ilvl w:val="0"/>
          <w:numId w:val="4"/>
        </w:numPr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9" w:name="_Toc1370181263"/>
      <w:r>
        <w:rPr>
          <w:rFonts w:hint="eastAsia" w:ascii="思源黑体 CN" w:hAnsi="思源黑体 CN" w:eastAsia="思源黑体 CN" w:cs="思源黑体 CN"/>
          <w:lang w:eastAsia="zh-CN"/>
        </w:rPr>
        <w:t>项目信息</w:t>
      </w:r>
      <w:bookmarkEnd w:id="9"/>
    </w:p>
    <w:p>
      <w:pPr>
        <w:pStyle w:val="3"/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10" w:name="_Toc1169340460"/>
      <w:r>
        <w:rPr>
          <w:rFonts w:hint="eastAsia" w:ascii="思源黑体 CN" w:hAnsi="思源黑体 CN" w:eastAsia="思源黑体 CN" w:cs="思源黑体 CN"/>
          <w:lang w:eastAsia="zh-CN"/>
        </w:rPr>
        <w:t>1、svn地址</w:t>
      </w:r>
      <w:bookmarkEnd w:id="10"/>
    </w:p>
    <w:p>
      <w:pPr>
        <w:pStyle w:val="4"/>
        <w:bidi w:val="0"/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bookmarkStart w:id="11" w:name="_Toc1482257523"/>
      <w:r>
        <w:rPr>
          <w:rFonts w:hint="eastAsia" w:ascii="思源黑体 CN" w:hAnsi="思源黑体 CN" w:eastAsia="思源黑体 CN" w:cs="思源黑体 CN"/>
          <w:lang w:eastAsia="zh-CN"/>
        </w:rPr>
        <w:t>1、基础服务</w:t>
      </w:r>
      <w:bookmarkEnd w:id="11"/>
    </w:p>
    <w:p>
      <w:pPr>
        <w:numPr>
          <w:ilvl w:val="0"/>
          <w:numId w:val="0"/>
        </w:numPr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  <w:lang w:eastAsia="zh-CN"/>
        </w:rPr>
        <w:fldChar w:fldCharType="begin"/>
      </w:r>
      <w:r>
        <w:rPr>
          <w:rFonts w:hint="eastAsia" w:ascii="思源黑体 CN" w:hAnsi="思源黑体 CN" w:eastAsia="思源黑体 CN" w:cs="思源黑体 CN"/>
          <w:lang w:eastAsia="zh-CN"/>
        </w:rPr>
        <w:instrText xml:space="preserve"> HYPERLINK "https://svn.powerlong.com/svn/Fusion/cifiNew/trunk" </w:instrText>
      </w:r>
      <w:r>
        <w:rPr>
          <w:rFonts w:hint="eastAsia" w:ascii="思源黑体 CN" w:hAnsi="思源黑体 CN" w:eastAsia="思源黑体 CN" w:cs="思源黑体 CN"/>
          <w:lang w:eastAsia="zh-CN"/>
        </w:rPr>
        <w:fldChar w:fldCharType="separate"/>
      </w:r>
      <w:r>
        <w:rPr>
          <w:rStyle w:val="13"/>
          <w:rFonts w:hint="eastAsia" w:ascii="思源黑体 CN" w:hAnsi="思源黑体 CN" w:eastAsia="思源黑体 CN" w:cs="思源黑体 CN"/>
          <w:lang w:eastAsia="zh-CN"/>
        </w:rPr>
        <w:t>https://svn.powerlong.com/svn/Fusion/cifiNew/trunk</w:t>
      </w:r>
      <w:r>
        <w:rPr>
          <w:rFonts w:hint="eastAsia" w:ascii="思源黑体 CN" w:hAnsi="思源黑体 CN" w:eastAsia="思源黑体 CN" w:cs="思源黑体 CN"/>
          <w:lang w:eastAsia="zh-CN"/>
        </w:rPr>
        <w:fldChar w:fldCharType="end"/>
      </w:r>
    </w:p>
    <w:p>
      <w:pPr>
        <w:pStyle w:val="4"/>
        <w:numPr>
          <w:ilvl w:val="0"/>
          <w:numId w:val="0"/>
        </w:numPr>
        <w:bidi w:val="0"/>
        <w:ind w:firstLine="320" w:firstLineChars="100"/>
        <w:rPr>
          <w:rFonts w:hint="eastAsia" w:ascii="思源黑体 CN" w:hAnsi="思源黑体 CN" w:eastAsia="思源黑体 CN" w:cs="思源黑体 CN"/>
          <w:lang w:eastAsia="zh-CN"/>
        </w:rPr>
      </w:pPr>
      <w:bookmarkStart w:id="12" w:name="_Toc1491883861"/>
      <w:r>
        <w:rPr>
          <w:rFonts w:hint="eastAsia" w:ascii="思源黑体 CN" w:hAnsi="思源黑体 CN" w:eastAsia="思源黑体 CN" w:cs="思源黑体 CN"/>
          <w:lang w:eastAsia="zh-CN"/>
        </w:rPr>
        <w:t>2、招商、财务</w:t>
      </w:r>
      <w:bookmarkEnd w:id="12"/>
    </w:p>
    <w:p>
      <w:pPr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  <w:lang w:eastAsia="zh-CN"/>
        </w:rPr>
        <w:fldChar w:fldCharType="begin"/>
      </w:r>
      <w:r>
        <w:rPr>
          <w:rFonts w:hint="eastAsia" w:ascii="思源黑体 CN" w:hAnsi="思源黑体 CN" w:eastAsia="思源黑体 CN" w:cs="思源黑体 CN"/>
          <w:lang w:eastAsia="zh-CN"/>
        </w:rPr>
        <w:instrText xml:space="preserve"> HYPERLINK "https://svn.powerlong.com/svn/Fusion/pms_std/trunk" </w:instrText>
      </w:r>
      <w:r>
        <w:rPr>
          <w:rFonts w:hint="eastAsia" w:ascii="思源黑体 CN" w:hAnsi="思源黑体 CN" w:eastAsia="思源黑体 CN" w:cs="思源黑体 CN"/>
          <w:lang w:eastAsia="zh-CN"/>
        </w:rPr>
        <w:fldChar w:fldCharType="separate"/>
      </w:r>
      <w:r>
        <w:rPr>
          <w:rStyle w:val="13"/>
          <w:rFonts w:hint="eastAsia" w:ascii="思源黑体 CN" w:hAnsi="思源黑体 CN" w:eastAsia="思源黑体 CN" w:cs="思源黑体 CN"/>
          <w:lang w:eastAsia="zh-CN"/>
        </w:rPr>
        <w:t>https://svn.powerlong.com/svn/Fusion/pms_std/trunk</w:t>
      </w:r>
      <w:r>
        <w:rPr>
          <w:rFonts w:hint="eastAsia" w:ascii="思源黑体 CN" w:hAnsi="思源黑体 CN" w:eastAsia="思源黑体 CN" w:cs="思源黑体 CN"/>
          <w:lang w:eastAsia="zh-CN"/>
        </w:rPr>
        <w:fldChar w:fldCharType="end"/>
      </w:r>
    </w:p>
    <w:p>
      <w:pPr>
        <w:pStyle w:val="4"/>
        <w:numPr>
          <w:ilvl w:val="0"/>
          <w:numId w:val="5"/>
        </w:numPr>
        <w:bidi w:val="0"/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bookmarkStart w:id="13" w:name="_Toc72989455"/>
      <w:r>
        <w:rPr>
          <w:rFonts w:hint="eastAsia" w:ascii="思源黑体 CN" w:hAnsi="思源黑体 CN" w:eastAsia="思源黑体 CN" w:cs="思源黑体 CN"/>
          <w:lang w:eastAsia="zh-CN"/>
        </w:rPr>
        <w:t>账户开通</w:t>
      </w:r>
      <w:bookmarkEnd w:id="13"/>
    </w:p>
    <w:p>
      <w:pPr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  <w:lang w:eastAsia="zh-CN"/>
        </w:rPr>
        <w:t xml:space="preserve">   </w:t>
      </w: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 xml:space="preserve"> 联系各自开发组长</w:t>
      </w:r>
    </w:p>
    <w:p>
      <w:pPr>
        <w:pStyle w:val="3"/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14" w:name="_Toc520607748"/>
      <w:r>
        <w:rPr>
          <w:rFonts w:hint="eastAsia" w:ascii="思源黑体 CN" w:hAnsi="思源黑体 CN" w:eastAsia="思源黑体 CN" w:cs="思源黑体 CN"/>
          <w:lang w:eastAsia="zh-CN"/>
        </w:rPr>
        <w:t>2、悦商测试环境信息</w:t>
      </w:r>
      <w:bookmarkEnd w:id="14"/>
    </w:p>
    <w:p>
      <w:pPr>
        <w:pStyle w:val="4"/>
        <w:bidi w:val="0"/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bookmarkStart w:id="15" w:name="_Toc1006042758"/>
      <w:r>
        <w:rPr>
          <w:rFonts w:hint="eastAsia" w:ascii="思源黑体 CN" w:hAnsi="思源黑体 CN" w:eastAsia="思源黑体 CN" w:cs="思源黑体 CN"/>
          <w:lang w:eastAsia="zh-CN"/>
        </w:rPr>
        <w:t>1、地址，账户</w:t>
      </w:r>
      <w:bookmarkEnd w:id="15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思源黑体 CN" w:hAnsi="思源黑体 CN" w:eastAsia="思源黑体 CN" w:cs="思源黑体 CN"/>
          <w:kern w:val="0"/>
          <w:sz w:val="24"/>
          <w:szCs w:val="24"/>
          <w:lang w:eastAsia="zh-CN" w:bidi="ar"/>
        </w:rPr>
      </w:pPr>
      <w:r>
        <w:rPr>
          <w:rFonts w:hint="eastAsia" w:ascii="思源黑体 CN" w:hAnsi="思源黑体 CN" w:eastAsia="思源黑体 CN" w:cs="思源黑体 C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思源黑体 CN" w:hAnsi="思源黑体 CN" w:eastAsia="思源黑体 CN" w:cs="思源黑体 CN"/>
          <w:kern w:val="0"/>
          <w:sz w:val="24"/>
          <w:szCs w:val="24"/>
          <w:lang w:val="en-US" w:eastAsia="zh-CN" w:bidi="ar"/>
        </w:rPr>
        <w:instrText xml:space="preserve"> HYPERLINK "http://ystest.yueworld.cn/bisframe/main/main.html" </w:instrText>
      </w:r>
      <w:r>
        <w:rPr>
          <w:rFonts w:hint="eastAsia" w:ascii="思源黑体 CN" w:hAnsi="思源黑体 CN" w:eastAsia="思源黑体 CN" w:cs="思源黑体 C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hint="eastAsia" w:ascii="思源黑体 CN" w:hAnsi="思源黑体 CN" w:eastAsia="思源黑体 CN" w:cs="思源黑体 CN"/>
          <w:sz w:val="24"/>
          <w:szCs w:val="24"/>
        </w:rPr>
        <w:t>http://ystest.yueworld.cn/bisframe/main/main.html</w:t>
      </w:r>
      <w:r>
        <w:rPr>
          <w:rFonts w:hint="eastAsia" w:ascii="思源黑体 CN" w:hAnsi="思源黑体 CN" w:eastAsia="思源黑体 CN" w:cs="思源黑体 CN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思源黑体 CN" w:hAnsi="思源黑体 CN" w:eastAsia="思源黑体 CN" w:cs="思源黑体 CN"/>
          <w:kern w:val="0"/>
          <w:sz w:val="24"/>
          <w:szCs w:val="24"/>
          <w:lang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思源黑体 CN" w:hAnsi="思源黑体 CN" w:eastAsia="思源黑体 CN" w:cs="思源黑体 CN"/>
          <w:kern w:val="0"/>
          <w:sz w:val="28"/>
          <w:szCs w:val="28"/>
          <w:lang w:eastAsia="zh-CN" w:bidi="ar"/>
        </w:rPr>
      </w:pPr>
      <w:r>
        <w:rPr>
          <w:rFonts w:hint="eastAsia" w:ascii="思源黑体 CN" w:hAnsi="思源黑体 CN" w:eastAsia="思源黑体 CN" w:cs="思源黑体 CN"/>
          <w:kern w:val="0"/>
          <w:sz w:val="28"/>
          <w:szCs w:val="28"/>
          <w:lang w:eastAsia="zh-CN" w:bidi="ar"/>
        </w:rPr>
        <w:t>账号/密码 admin/2019@bgy</w:t>
      </w:r>
    </w:p>
    <w:p>
      <w:pPr>
        <w:pStyle w:val="4"/>
        <w:numPr>
          <w:ilvl w:val="0"/>
          <w:numId w:val="0"/>
        </w:numPr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16" w:name="_Toc1421880875"/>
      <w:r>
        <w:rPr>
          <w:rFonts w:hint="eastAsia" w:ascii="思源黑体 CN" w:hAnsi="思源黑体 CN" w:eastAsia="思源黑体 CN" w:cs="思源黑体 CN"/>
          <w:lang w:eastAsia="zh-CN"/>
        </w:rPr>
        <w:t>2、服务器信息</w:t>
      </w:r>
      <w:bookmarkEnd w:id="16"/>
    </w:p>
    <w:p>
      <w:pPr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  <w:lang w:eastAsia="zh-CN"/>
        </w:rPr>
        <w:object>
          <v:shape id="_x0000_i1028" o:spt="75" type="#_x0000_t75" style="height:120pt;width:120pt;" o:ole="t" filled="f" o:preferrelative="t" stroked="f" coordsize="21600,21600">
            <v:path/>
            <v:fill on="f" focussize="0,0"/>
            <v:stroke on="f"/>
            <v:imagedata r:id="rId14" o:title="oleimage"/>
            <o:lock v:ext="edit" aspectratio="t"/>
            <w10:wrap type="none"/>
            <w10:anchorlock/>
          </v:shape>
          <o:OLEObject Type="Embed" ProgID="Excel.Sheet.12" ShapeID="_x0000_i1028" DrawAspect="Icon" ObjectID="_1468075728" r:id="rId13">
            <o:LockedField>false</o:LockedField>
          </o:OLEObject>
        </w:object>
      </w:r>
    </w:p>
    <w:p>
      <w:pPr>
        <w:pStyle w:val="4"/>
        <w:numPr>
          <w:ilvl w:val="0"/>
          <w:numId w:val="0"/>
        </w:numPr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17" w:name="_Toc353842309"/>
      <w:bookmarkStart w:id="18" w:name="_3、服务清单&amp;部署路径、依赖关系"/>
      <w:r>
        <w:rPr>
          <w:rFonts w:hint="eastAsia" w:ascii="思源黑体 CN" w:hAnsi="思源黑体 CN" w:eastAsia="思源黑体 CN" w:cs="思源黑体 CN"/>
          <w:lang w:eastAsia="zh-CN"/>
        </w:rPr>
        <w:t>3、服务清单&amp;部署路径、依赖关系</w:t>
      </w:r>
      <w:bookmarkEnd w:id="17"/>
      <w:bookmarkEnd w:id="18"/>
    </w:p>
    <w:p>
      <w:pPr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  <w:lang w:eastAsia="zh-CN"/>
        </w:rPr>
        <w:object>
          <v:shape id="_x0000_i1029" o:spt="75" type="#_x0000_t75" style="height:120pt;width:120pt;" o:ole="t" filled="f" o:preferrelative="t" stroked="f" coordsize="21600,21600">
            <v:path/>
            <v:fill on="f" focussize="0,0"/>
            <v:stroke on="f"/>
            <v:imagedata r:id="rId16" o:title="oleimage"/>
            <o:lock v:ext="edit" aspectratio="t"/>
            <w10:wrap type="none"/>
            <w10:anchorlock/>
          </v:shape>
          <o:OLEObject Type="Embed" ProgID="Excel.Sheet.12" ShapeID="_x0000_i1029" DrawAspect="Icon" ObjectID="_1468075729" r:id="rId15">
            <o:LockedField>false</o:LockedField>
          </o:OLEObject>
        </w:object>
      </w:r>
    </w:p>
    <w:p>
      <w:pPr>
        <w:pStyle w:val="3"/>
        <w:numPr>
          <w:ilvl w:val="0"/>
          <w:numId w:val="6"/>
        </w:numPr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19" w:name="_Toc645468820"/>
      <w:r>
        <w:rPr>
          <w:rFonts w:hint="eastAsia" w:ascii="思源黑体 CN" w:hAnsi="思源黑体 CN" w:eastAsia="思源黑体 CN" w:cs="思源黑体 CN"/>
          <w:lang w:eastAsia="zh-CN"/>
        </w:rPr>
        <w:t>jenKins地址</w:t>
      </w:r>
      <w:bookmarkEnd w:id="19"/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思源黑体 CN" w:hAnsi="思源黑体 CN" w:eastAsia="思源黑体 CN" w:cs="思源黑体 CN"/>
          <w:kern w:val="0"/>
          <w:sz w:val="24"/>
          <w:szCs w:val="24"/>
          <w:lang w:val="en-US" w:eastAsia="zh-CN" w:bidi="ar"/>
        </w:rPr>
      </w:pPr>
      <w:r>
        <w:rPr>
          <w:rFonts w:hint="eastAsia" w:ascii="思源黑体 CN" w:hAnsi="思源黑体 CN" w:eastAsia="思源黑体 CN" w:cs="思源黑体 C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思源黑体 CN" w:hAnsi="思源黑体 CN" w:eastAsia="思源黑体 CN" w:cs="思源黑体 CN"/>
          <w:kern w:val="0"/>
          <w:sz w:val="24"/>
          <w:szCs w:val="24"/>
          <w:lang w:val="en-US" w:eastAsia="zh-CN" w:bidi="ar"/>
        </w:rPr>
        <w:instrText xml:space="preserve"> HYPERLINK "http://jenkins.yueworld.cn:2888/" </w:instrText>
      </w:r>
      <w:r>
        <w:rPr>
          <w:rFonts w:hint="eastAsia" w:ascii="思源黑体 CN" w:hAnsi="思源黑体 CN" w:eastAsia="思源黑体 CN" w:cs="思源黑体 C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hint="eastAsia" w:ascii="思源黑体 CN" w:hAnsi="思源黑体 CN" w:eastAsia="思源黑体 CN" w:cs="思源黑体 CN"/>
          <w:sz w:val="24"/>
          <w:szCs w:val="24"/>
        </w:rPr>
        <w:t>http://jenkins.yueworld.cn:2888/</w:t>
      </w:r>
      <w:r>
        <w:rPr>
          <w:rFonts w:hint="eastAsia" w:ascii="思源黑体 CN" w:hAnsi="思源黑体 CN" w:eastAsia="思源黑体 CN" w:cs="思源黑体 CN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eastAsia" w:ascii="思源黑体 CN" w:hAnsi="思源黑体 CN" w:eastAsia="思源黑体 CN" w:cs="思源黑体 CN"/>
          <w:kern w:val="0"/>
          <w:sz w:val="28"/>
          <w:szCs w:val="28"/>
          <w:lang w:eastAsia="zh-CN" w:bidi="ar"/>
        </w:rPr>
        <w:t>账户可直接注册，</w:t>
      </w: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联系开发组长开通权限</w:t>
      </w:r>
    </w:p>
    <w:p>
      <w:pPr>
        <w:pStyle w:val="2"/>
        <w:numPr>
          <w:ilvl w:val="0"/>
          <w:numId w:val="7"/>
        </w:numPr>
        <w:bidi w:val="0"/>
        <w:rPr>
          <w:rFonts w:hint="eastAsia" w:ascii="思源黑体 CN" w:hAnsi="思源黑体 CN" w:eastAsia="思源黑体 CN" w:cs="思源黑体 CN"/>
          <w:lang w:eastAsia="zh-CN"/>
        </w:rPr>
      </w:pPr>
      <w:bookmarkStart w:id="20" w:name="_Toc1454556743"/>
      <w:r>
        <w:rPr>
          <w:rFonts w:hint="eastAsia" w:ascii="思源黑体 CN" w:hAnsi="思源黑体 CN" w:eastAsia="思源黑体 CN" w:cs="思源黑体 CN"/>
          <w:lang w:eastAsia="zh-CN"/>
        </w:rPr>
        <w:t>开发</w:t>
      </w:r>
      <w:bookmarkEnd w:id="20"/>
    </w:p>
    <w:p>
      <w:pPr>
        <w:pStyle w:val="3"/>
        <w:numPr>
          <w:ilvl w:val="0"/>
          <w:numId w:val="8"/>
        </w:numPr>
        <w:bidi w:val="0"/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bookmarkStart w:id="21" w:name="_Toc1928825800"/>
      <w:r>
        <w:rPr>
          <w:rFonts w:hint="eastAsia" w:ascii="思源黑体 CN" w:hAnsi="思源黑体 CN" w:eastAsia="思源黑体 CN" w:cs="思源黑体 CN"/>
          <w:lang w:eastAsia="zh-CN"/>
        </w:rPr>
        <w:t>代码结构介绍</w:t>
      </w:r>
      <w:bookmarkEnd w:id="21"/>
    </w:p>
    <w:p>
      <w:pPr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rPr>
          <w:rFonts w:hint="eastAsia" w:ascii="思源黑体 CN" w:hAnsi="思源黑体 CN" w:eastAsia="思源黑体 CN" w:cs="思源黑体 CN"/>
        </w:rPr>
        <w:drawing>
          <wp:inline distT="0" distB="0" distL="114300" distR="114300">
            <wp:extent cx="3767455" cy="7303770"/>
            <wp:effectExtent l="0" t="0" r="17145" b="1143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730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思源黑体 CN" w:hAnsi="思源黑体 CN" w:eastAsia="思源黑体 CN" w:cs="思源黑体 CN"/>
          <w:lang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 xml:space="preserve">第一部分代码为基础服务，第二部分为招商、财务模块，各工程对应功能描述详见 </w:t>
      </w:r>
      <w:r>
        <w:rPr>
          <w:rFonts w:hint="default" w:ascii="思源黑体 CN" w:hAnsi="思源黑体 CN" w:eastAsia="思源黑体 CN" w:cs="思源黑体 CN"/>
          <w:color w:val="auto"/>
          <w:sz w:val="28"/>
          <w:szCs w:val="28"/>
          <w:u w:val="none"/>
          <w:lang w:eastAsia="zh-CN"/>
        </w:rPr>
        <w:fldChar w:fldCharType="begin"/>
      </w:r>
      <w:r>
        <w:rPr>
          <w:rFonts w:hint="default" w:ascii="思源黑体 CN" w:hAnsi="思源黑体 CN" w:eastAsia="思源黑体 CN" w:cs="思源黑体 CN"/>
          <w:color w:val="auto"/>
          <w:sz w:val="28"/>
          <w:szCs w:val="28"/>
          <w:u w:val="none"/>
          <w:lang w:eastAsia="zh-CN"/>
        </w:rPr>
        <w:instrText xml:space="preserve"> HYPERLINK \l "_3、服务清单&amp;部署路径、依赖关系" </w:instrText>
      </w:r>
      <w:r>
        <w:rPr>
          <w:rFonts w:hint="default" w:ascii="思源黑体 CN" w:hAnsi="思源黑体 CN" w:eastAsia="思源黑体 CN" w:cs="思源黑体 CN"/>
          <w:color w:val="auto"/>
          <w:sz w:val="28"/>
          <w:szCs w:val="28"/>
          <w:u w:val="none"/>
          <w:lang w:eastAsia="zh-CN"/>
        </w:rPr>
        <w:fldChar w:fldCharType="separate"/>
      </w:r>
      <w:r>
        <w:rPr>
          <w:rStyle w:val="12"/>
          <w:rFonts w:hint="default" w:ascii="思源黑体 CN" w:hAnsi="思源黑体 CN" w:eastAsia="思源黑体 CN" w:cs="思源黑体 CN"/>
          <w:sz w:val="28"/>
          <w:szCs w:val="28"/>
          <w:lang w:eastAsia="zh-CN"/>
        </w:rPr>
        <w:t>服务清单</w:t>
      </w:r>
      <w:r>
        <w:rPr>
          <w:rFonts w:hint="default" w:ascii="思源黑体 CN" w:hAnsi="思源黑体 CN" w:eastAsia="思源黑体 CN" w:cs="思源黑体 CN"/>
          <w:color w:val="auto"/>
          <w:sz w:val="28"/>
          <w:szCs w:val="28"/>
          <w:u w:val="none"/>
          <w:lang w:eastAsia="zh-CN"/>
        </w:rPr>
        <w:fldChar w:fldCharType="end"/>
      </w: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 xml:space="preserve"> 附件；</w:t>
      </w:r>
    </w:p>
    <w:p>
      <w:pPr>
        <w:ind w:firstLine="420" w:firstLineChars="0"/>
        <w:rPr>
          <w:rFonts w:hint="eastAsia" w:ascii="思源黑体 CN" w:hAnsi="思源黑体 CN" w:eastAsia="思源黑体 CN" w:cs="思源黑体 CN"/>
          <w:lang w:eastAsia="zh-CN"/>
        </w:rPr>
      </w:pPr>
      <w:r>
        <w:drawing>
          <wp:inline distT="0" distB="0" distL="114300" distR="114300">
            <wp:extent cx="4216400" cy="1739900"/>
            <wp:effectExtent l="0" t="0" r="0" b="12700"/>
            <wp:docPr id="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>各工程内一般分为client、lib、service、web，client和lib作为jar包被web与service引用。web与service作为war包部署提供服务。</w:t>
      </w:r>
    </w:p>
    <w:p>
      <w:pPr>
        <w:pStyle w:val="3"/>
        <w:numPr>
          <w:ilvl w:val="0"/>
          <w:numId w:val="8"/>
        </w:numPr>
        <w:bidi w:val="0"/>
        <w:ind w:firstLine="420" w:firstLineChars="0"/>
        <w:rPr>
          <w:rFonts w:hint="default"/>
          <w:lang w:eastAsia="zh-CN"/>
        </w:rPr>
      </w:pPr>
      <w:bookmarkStart w:id="22" w:name="_Toc1509569135"/>
      <w:r>
        <w:rPr>
          <w:rFonts w:hint="default"/>
          <w:lang w:eastAsia="zh-CN"/>
        </w:rPr>
        <w:t>本地启动后端服务</w:t>
      </w:r>
      <w:bookmarkEnd w:id="22"/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4339590"/>
            <wp:effectExtent l="0" t="0" r="14605" b="3810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3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625850"/>
            <wp:effectExtent l="0" t="0" r="8890" b="6350"/>
            <wp:docPr id="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118100" cy="622300"/>
            <wp:effectExtent l="0" t="0" r="12700" b="12700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>debug或run启动，启动完毕见下图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3238500"/>
            <wp:effectExtent l="0" t="0" r="15240" b="12700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t>3、服务启动配置加载说明</w:t>
      </w:r>
    </w:p>
    <w:p>
      <w:pPr>
        <w:numPr>
          <w:ilvl w:val="0"/>
          <w:numId w:val="0"/>
        </w:numPr>
        <w:ind w:firstLine="420" w:firstLineChars="0"/>
        <w:rPr>
          <w:rFonts w:hint="default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</w:pPr>
      <w:r>
        <w:rPr>
          <w:rFonts w:hint="default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  <w:t>cifiNew下的工程启动所需配置(数据库地址、数据库用户名、密码、hess接口地址、代码判断配置)均在bis_platform.param_config中配置，根据字段param_type(环境参数) 可加载test、dev、product配置，本地启动时可通过设置profiles 来加载不同环境的配置。代码中获取配置方式为</w:t>
      </w:r>
      <w:r>
        <w:rPr>
          <w:rFonts w:hint="eastAsia"/>
          <w:lang w:eastAsia="zh-CN"/>
        </w:rPr>
        <w:t xml:space="preserve">String </w:t>
      </w:r>
      <w:r>
        <w:rPr>
          <w:rFonts w:hint="default"/>
          <w:lang w:eastAsia="zh-CN"/>
        </w:rPr>
        <w:t>value</w:t>
      </w:r>
      <w:r>
        <w:rPr>
          <w:rFonts w:hint="eastAsia"/>
          <w:lang w:eastAsia="zh-CN"/>
        </w:rPr>
        <w:t>= ConfigHelper.getString("</w:t>
      </w:r>
      <w:r>
        <w:rPr>
          <w:rFonts w:hint="default"/>
          <w:lang w:eastAsia="zh-CN"/>
        </w:rPr>
        <w:t>key</w:t>
      </w:r>
      <w:r>
        <w:rPr>
          <w:rFonts w:hint="eastAsia"/>
          <w:lang w:eastAsia="zh-CN"/>
        </w:rPr>
        <w:t>");</w:t>
      </w:r>
      <w:r>
        <w:rPr>
          <w:rFonts w:hint="default"/>
          <w:lang w:eastAsia="zh-CN"/>
        </w:rPr>
        <w:t xml:space="preserve">  key对应</w:t>
      </w:r>
      <w:r>
        <w:rPr>
          <w:rFonts w:hint="default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  <w:t>param_config</w:t>
      </w:r>
      <w:r>
        <w:rPr>
          <w:rFonts w:hint="default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  <w:t>表中的PARAM_NAME字段，</w:t>
      </w:r>
      <w:r>
        <w:rPr>
          <w:rFonts w:hint="default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  <w:t>value</w:t>
      </w:r>
      <w:r>
        <w:rPr>
          <w:rFonts w:hint="default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  <w:t>对应PARAM_VALUE字段。增加或修改</w:t>
      </w:r>
      <w:r>
        <w:rPr>
          <w:rFonts w:hint="default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  <w:t>param_config</w:t>
      </w:r>
      <w:r>
        <w:rPr>
          <w:rFonts w:hint="default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  <w:t>中配置，需重启才可生效。</w:t>
      </w:r>
    </w:p>
    <w:p>
      <w:pPr>
        <w:numPr>
          <w:ilvl w:val="0"/>
          <w:numId w:val="0"/>
        </w:numPr>
        <w:ind w:firstLine="420" w:firstLineChars="0"/>
        <w:rPr>
          <w:rFonts w:hint="eastAsia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</w:pPr>
      <w:r>
        <w:rPr>
          <w:rFonts w:hint="default" w:ascii="思源黑体 CN" w:hAnsi="思源黑体 CN" w:eastAsia="思源黑体 CN" w:cs="思源黑体 CN"/>
          <w:color w:val="000000"/>
          <w:kern w:val="0"/>
          <w:sz w:val="28"/>
          <w:szCs w:val="28"/>
          <w:lang w:eastAsia="zh-CN" w:bidi="ar"/>
        </w:rPr>
        <w:t>pms_std下的工程若需增加配置，可联系相关开发，代码中获取方式一致为</w:t>
      </w:r>
      <w:r>
        <w:rPr>
          <w:rFonts w:hint="eastAsia"/>
          <w:lang w:eastAsia="zh-CN"/>
        </w:rPr>
        <w:t>ConfigHelper.getString("</w:t>
      </w:r>
      <w:r>
        <w:rPr>
          <w:rFonts w:hint="default"/>
          <w:lang w:eastAsia="zh-CN"/>
        </w:rPr>
        <w:t>key</w:t>
      </w:r>
      <w:r>
        <w:rPr>
          <w:rFonts w:hint="eastAsia"/>
          <w:lang w:eastAsia="zh-CN"/>
        </w:rPr>
        <w:t>");</w:t>
      </w:r>
      <w:r>
        <w:rPr>
          <w:rFonts w:hint="default"/>
          <w:lang w:eastAsia="zh-CN"/>
        </w:rPr>
        <w:t xml:space="preserve"> </w:t>
      </w:r>
      <w:bookmarkStart w:id="46" w:name="_GoBack"/>
      <w:bookmarkEnd w:id="46"/>
    </w:p>
    <w:p>
      <w:pPr>
        <w:ind w:firstLine="420" w:firstLineChars="0"/>
        <w:rPr>
          <w:rFonts w:hint="default"/>
          <w:lang w:eastAsia="zh-CN"/>
        </w:rPr>
      </w:pPr>
    </w:p>
    <w:p>
      <w:pPr>
        <w:pStyle w:val="3"/>
        <w:numPr>
          <w:numId w:val="0"/>
        </w:numPr>
        <w:bidi w:val="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bookmarkStart w:id="23" w:name="_Toc956646287"/>
      <w:r>
        <w:rPr>
          <w:rFonts w:hint="default"/>
          <w:lang w:eastAsia="zh-CN"/>
        </w:rPr>
        <w:t>4、</w:t>
      </w:r>
      <w:r>
        <w:rPr>
          <w:rFonts w:hint="default"/>
          <w:lang w:eastAsia="zh-CN"/>
        </w:rPr>
        <w:t>本地启动nginx服务</w:t>
      </w:r>
      <w:bookmarkEnd w:id="23"/>
    </w:p>
    <w:p>
      <w:pPr>
        <w:pStyle w:val="17"/>
        <w:keepNext w:val="0"/>
        <w:keepLines w:val="0"/>
        <w:widowControl/>
        <w:suppressLineNumbers w:val="0"/>
        <w:rPr>
          <w:rFonts w:hint="default" w:ascii="思源黑体 CN" w:hAnsi="思源黑体 CN" w:eastAsia="思源黑体 CN" w:cs="思源黑体 CN"/>
          <w:color w:val="000000"/>
          <w:sz w:val="28"/>
          <w:szCs w:val="28"/>
          <w:lang w:eastAsia="zh-CN"/>
        </w:rPr>
      </w:pP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>Nginx安装后，在</w:t>
      </w: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nginx-1.11.10/</w:t>
      </w: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>目录下执行nginx.exe启动nginx；在</w:t>
      </w:r>
      <w:r>
        <w:rPr>
          <w:rFonts w:hint="default" w:ascii="思源黑体 CN" w:hAnsi="思源黑体 CN" w:eastAsia="思源黑体 CN" w:cs="思源黑体 CN"/>
          <w:color w:val="000000"/>
          <w:sz w:val="28"/>
          <w:szCs w:val="28"/>
          <w:lang w:eastAsia="zh-CN"/>
        </w:rPr>
        <w:t>nginx-1.11.10/conf/vhost/ystest.conf 文件中可配置端口和虚拟域名，修改该文件后需重启nginx。</w:t>
      </w:r>
    </w:p>
    <w:p>
      <w:pPr>
        <w:pStyle w:val="17"/>
        <w:keepNext w:val="0"/>
        <w:keepLines w:val="0"/>
        <w:widowControl/>
        <w:suppressLineNumbers w:val="0"/>
        <w:rPr>
          <w:rFonts w:hint="default" w:ascii="思源黑体 CN" w:hAnsi="思源黑体 CN" w:eastAsia="思源黑体 CN" w:cs="思源黑体 CN"/>
          <w:color w:val="000000"/>
          <w:sz w:val="28"/>
          <w:szCs w:val="28"/>
          <w:lang w:eastAsia="zh-CN"/>
        </w:rPr>
      </w:pPr>
      <w:r>
        <w:drawing>
          <wp:inline distT="0" distB="0" distL="114300" distR="114300">
            <wp:extent cx="3961130" cy="4043680"/>
            <wp:effectExtent l="0" t="0" r="1270" b="20320"/>
            <wp:docPr id="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404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default"/>
          <w:lang w:eastAsia="zh-CN"/>
        </w:rPr>
      </w:pPr>
      <w:bookmarkStart w:id="24" w:name="_Toc144080520"/>
      <w:r>
        <w:rPr>
          <w:rFonts w:hint="default"/>
          <w:lang w:eastAsia="zh-CN"/>
        </w:rPr>
        <w:t>5、</w:t>
      </w:r>
      <w:r>
        <w:rPr>
          <w:rFonts w:hint="default"/>
          <w:lang w:eastAsia="zh-CN"/>
        </w:rPr>
        <w:t>本地访问</w:t>
      </w:r>
      <w:bookmarkEnd w:id="24"/>
    </w:p>
    <w:p>
      <w:pPr>
        <w:ind w:firstLine="420" w:firstLineChars="0"/>
        <w:rPr>
          <w:rFonts w:hint="default"/>
          <w:lang w:eastAsia="zh-CN"/>
        </w:rPr>
      </w:pPr>
      <w:r>
        <w:drawing>
          <wp:inline distT="0" distB="0" distL="114300" distR="114300">
            <wp:extent cx="5262880" cy="2809875"/>
            <wp:effectExtent l="0" t="0" r="20320" b="9525"/>
            <wp:docPr id="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bidi w:val="0"/>
        <w:ind w:firstLine="420" w:firstLineChars="0"/>
        <w:rPr>
          <w:rFonts w:hint="default"/>
          <w:lang w:eastAsia="zh-CN"/>
        </w:rPr>
      </w:pPr>
      <w:bookmarkStart w:id="25" w:name="_Toc1347229471"/>
      <w:r>
        <w:rPr>
          <w:rFonts w:hint="default"/>
          <w:lang w:eastAsia="zh-CN"/>
        </w:rPr>
        <w:t>发布测试</w:t>
      </w:r>
      <w:bookmarkEnd w:id="25"/>
    </w:p>
    <w:p>
      <w:pPr>
        <w:pStyle w:val="4"/>
        <w:numPr>
          <w:ilvl w:val="0"/>
          <w:numId w:val="9"/>
        </w:numPr>
        <w:bidi w:val="0"/>
        <w:ind w:left="420" w:leftChars="0" w:firstLine="420" w:firstLineChars="0"/>
        <w:rPr>
          <w:rFonts w:hint="default"/>
          <w:lang w:eastAsia="zh-CN"/>
        </w:rPr>
      </w:pPr>
      <w:bookmarkStart w:id="26" w:name="_Toc1965628776"/>
      <w:r>
        <w:rPr>
          <w:rFonts w:hint="default"/>
          <w:lang w:eastAsia="zh-CN"/>
        </w:rPr>
        <w:t>后端代码</w:t>
      </w:r>
      <w:bookmarkEnd w:id="26"/>
    </w:p>
    <w:p>
      <w:pPr>
        <w:ind w:left="420" w:leftChars="0" w:firstLine="420" w:firstLineChars="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提交后至jenkins对应工程构建</w:t>
      </w:r>
    </w:p>
    <w:p>
      <w:pPr>
        <w:pStyle w:val="4"/>
        <w:numPr>
          <w:ilvl w:val="0"/>
          <w:numId w:val="9"/>
        </w:numPr>
        <w:bidi w:val="0"/>
        <w:ind w:left="420" w:leftChars="0" w:firstLine="420" w:firstLineChars="0"/>
        <w:rPr>
          <w:rFonts w:hint="default"/>
          <w:lang w:eastAsia="zh-CN"/>
        </w:rPr>
      </w:pPr>
      <w:bookmarkStart w:id="27" w:name="_Toc1581896431"/>
      <w:r>
        <w:rPr>
          <w:rFonts w:hint="default"/>
          <w:lang w:eastAsia="zh-CN"/>
        </w:rPr>
        <w:t>静态代码</w:t>
      </w:r>
      <w:bookmarkEnd w:id="27"/>
    </w:p>
    <w:p>
      <w:pPr>
        <w:numPr>
          <w:ilvl w:val="0"/>
          <w:numId w:val="10"/>
        </w:numPr>
        <w:ind w:left="420" w:leftChars="0" w:firstLine="420" w:firstLineChars="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、bis_static/bisframe/目录下代码，提交后至服务器usr/local/nginx/md_static/bisframe/的对应目录下执行svn up(</w:t>
      </w:r>
      <w:r>
        <w:rPr>
          <w:rFonts w:hint="eastAsia" w:ascii="思源黑体 CN" w:hAnsi="思源黑体 CN" w:eastAsia="思源黑体 CN" w:cs="思源黑体 CN"/>
          <w:sz w:val="28"/>
          <w:szCs w:val="28"/>
          <w:highlight w:val="yellow"/>
          <w:lang w:eastAsia="zh-CN"/>
        </w:rPr>
        <w:t>注意</w:t>
      </w:r>
      <w:r>
        <w:rPr>
          <w:rFonts w:hint="default" w:ascii="思源黑体 CN" w:hAnsi="思源黑体 CN" w:eastAsia="思源黑体 CN" w:cs="思源黑体 CN"/>
          <w:sz w:val="28"/>
          <w:szCs w:val="28"/>
          <w:highlight w:val="yellow"/>
          <w:lang w:eastAsia="zh-CN"/>
        </w:rPr>
        <w:t>使用</w:t>
      </w:r>
      <w:r>
        <w:rPr>
          <w:rFonts w:hint="eastAsia" w:ascii="思源黑体 CN" w:hAnsi="思源黑体 CN" w:eastAsia="思源黑体 CN" w:cs="思源黑体 CN"/>
          <w:sz w:val="28"/>
          <w:szCs w:val="28"/>
          <w:highlight w:val="yellow"/>
          <w:lang w:eastAsia="zh-CN"/>
        </w:rPr>
        <w:t>nginx用户执行命令</w:t>
      </w: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)</w:t>
      </w:r>
    </w:p>
    <w:p>
      <w:pPr>
        <w:numPr>
          <w:ilvl w:val="0"/>
          <w:numId w:val="10"/>
        </w:numPr>
        <w:ind w:left="420" w:leftChars="0" w:firstLine="420" w:firstLineChars="0"/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>、</w:t>
      </w: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bis_static</w:t>
      </w: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>/目录下除</w:t>
      </w: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bisframe</w:t>
      </w: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>目录的代码，需打包后发布，在需要打包的目录路径下执行npm install(第一次打包需执行，依赖安装后第二次打包则不需要执行次命令)安装依赖，再执行npm run build打包。</w:t>
      </w:r>
    </w:p>
    <w:p>
      <w:pPr>
        <w:numPr>
          <w:ilvl w:val="0"/>
          <w:numId w:val="0"/>
        </w:numPr>
      </w:pP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 xml:space="preserve"> </w:t>
      </w:r>
      <w:r>
        <w:drawing>
          <wp:inline distT="0" distB="0" distL="114300" distR="114300">
            <wp:extent cx="3912235" cy="3693160"/>
            <wp:effectExtent l="0" t="0" r="24765" b="15240"/>
            <wp:docPr id="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369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</w:pP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 xml:space="preserve"> （3）、dist目录为打包后的文件，提交后至服务器</w:t>
      </w: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usr/local/nginx/md_static/</w:t>
      </w: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>对应的目录下执行</w:t>
      </w: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svn up(</w:t>
      </w:r>
      <w:r>
        <w:rPr>
          <w:rFonts w:hint="eastAsia" w:ascii="思源黑体 CN" w:hAnsi="思源黑体 CN" w:eastAsia="思源黑体 CN" w:cs="思源黑体 CN"/>
          <w:sz w:val="28"/>
          <w:szCs w:val="28"/>
          <w:highlight w:val="yellow"/>
          <w:lang w:eastAsia="zh-CN"/>
        </w:rPr>
        <w:t>注意</w:t>
      </w:r>
      <w:r>
        <w:rPr>
          <w:rFonts w:hint="default" w:ascii="思源黑体 CN" w:hAnsi="思源黑体 CN" w:eastAsia="思源黑体 CN" w:cs="思源黑体 CN"/>
          <w:sz w:val="28"/>
          <w:szCs w:val="28"/>
          <w:highlight w:val="yellow"/>
          <w:lang w:eastAsia="zh-CN"/>
        </w:rPr>
        <w:t>使用</w:t>
      </w:r>
      <w:r>
        <w:rPr>
          <w:rFonts w:hint="eastAsia" w:ascii="思源黑体 CN" w:hAnsi="思源黑体 CN" w:eastAsia="思源黑体 CN" w:cs="思源黑体 CN"/>
          <w:sz w:val="28"/>
          <w:szCs w:val="28"/>
          <w:highlight w:val="yellow"/>
          <w:lang w:eastAsia="zh-CN"/>
        </w:rPr>
        <w:t>nginx用户执行命令</w:t>
      </w:r>
      <w:r>
        <w:rPr>
          <w:rFonts w:hint="eastAsia" w:ascii="思源黑体 CN" w:hAnsi="思源黑体 CN" w:eastAsia="思源黑体 CN" w:cs="思源黑体 CN"/>
          <w:sz w:val="28"/>
          <w:szCs w:val="28"/>
          <w:lang w:eastAsia="zh-CN"/>
        </w:rPr>
        <w:t>)</w:t>
      </w:r>
      <w:r>
        <w:rPr>
          <w:rFonts w:hint="default" w:ascii="思源黑体 CN" w:hAnsi="思源黑体 CN" w:eastAsia="思源黑体 CN" w:cs="思源黑体 CN"/>
          <w:sz w:val="28"/>
          <w:szCs w:val="28"/>
          <w:lang w:eastAsia="zh-CN"/>
        </w:rPr>
        <w:t>。</w:t>
      </w:r>
    </w:p>
    <w:p>
      <w:pPr>
        <w:pStyle w:val="3"/>
        <w:numPr>
          <w:ilvl w:val="0"/>
          <w:numId w:val="11"/>
        </w:numPr>
        <w:bidi w:val="0"/>
        <w:rPr>
          <w:rFonts w:hint="eastAsia"/>
          <w:lang w:eastAsia="zh-CN"/>
        </w:rPr>
      </w:pPr>
      <w:bookmarkStart w:id="28" w:name="_Toc1085765957"/>
      <w:r>
        <w:rPr>
          <w:rFonts w:hint="default"/>
          <w:lang w:eastAsia="zh-CN"/>
        </w:rPr>
        <w:t>系统权限</w:t>
      </w:r>
      <w:bookmarkEnd w:id="28"/>
    </w:p>
    <w:p>
      <w:pPr>
        <w:pStyle w:val="4"/>
        <w:numPr>
          <w:ilvl w:val="0"/>
          <w:numId w:val="12"/>
        </w:numPr>
        <w:bidi w:val="0"/>
        <w:ind w:firstLine="420" w:firstLineChars="0"/>
        <w:rPr>
          <w:rFonts w:hint="default"/>
          <w:lang w:eastAsia="zh-CN"/>
        </w:rPr>
      </w:pPr>
      <w:bookmarkStart w:id="29" w:name="_Toc1299890740"/>
      <w:r>
        <w:rPr>
          <w:rFonts w:hint="default"/>
          <w:lang w:eastAsia="zh-CN"/>
        </w:rPr>
        <w:t>路由</w:t>
      </w:r>
      <w:bookmarkEnd w:id="29"/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目前每个项目有自己路由文件route_+项目简称.js，默认走route_uat.js,走哪个路由是由域名来决定，main.js中判断tempType走不同的路由。tempType是进入系统请求init方法返回的。域名对应的tempType可在bis_platform.platform_user_styl表中进行配置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3886835"/>
            <wp:effectExtent l="0" t="0" r="15240" b="24765"/>
            <wp:docPr id="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8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150" cy="3921125"/>
            <wp:effectExtent l="0" t="0" r="19050" b="1587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2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3509645"/>
            <wp:effectExtent l="0" t="0" r="8890" b="2095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ind w:firstLine="420" w:firstLineChars="0"/>
        <w:rPr>
          <w:rFonts w:hint="eastAsia"/>
          <w:lang w:eastAsia="zh-CN"/>
        </w:rPr>
      </w:pPr>
      <w:bookmarkStart w:id="30" w:name="_Toc912526249"/>
      <w:r>
        <w:t>权限code</w:t>
      </w:r>
      <w:bookmarkEnd w:id="30"/>
    </w:p>
    <w:p>
      <w:r>
        <w:t xml:space="preserve">      enrolment_web/src/main/resources/security/目录下是每个项目的权限xml文件,文件名security_+tempType.xml组成。xml定义权限编码，页面中判断按钮权限使用</w:t>
      </w:r>
      <w:r>
        <w:rPr>
          <w:rFonts w:hint="eastAsia"/>
        </w:rPr>
        <w:t>*ngIf="config.getAuthority('</w:t>
      </w:r>
      <w:r>
        <w:rPr>
          <w:rFonts w:hint="default"/>
        </w:rPr>
        <w:t>权限编码</w:t>
      </w:r>
      <w:r>
        <w:rPr>
          <w:rFonts w:hint="eastAsia"/>
        </w:rPr>
        <w:t>')"</w:t>
      </w:r>
    </w:p>
    <w:p>
      <w:r>
        <w:drawing>
          <wp:inline distT="0" distB="0" distL="114300" distR="114300">
            <wp:extent cx="5267960" cy="3661410"/>
            <wp:effectExtent l="0" t="0" r="15240" b="2159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1610" cy="3426460"/>
            <wp:effectExtent l="0" t="0" r="21590" b="254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2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ind w:firstLine="420" w:firstLineChars="0"/>
        <w:rPr>
          <w:rFonts w:hint="default"/>
          <w:lang w:eastAsia="zh-CN"/>
        </w:rPr>
      </w:pPr>
      <w:bookmarkStart w:id="31" w:name="_Toc1647943716"/>
      <w:r>
        <w:rPr>
          <w:rFonts w:hint="default"/>
          <w:lang w:eastAsia="zh-CN"/>
        </w:rPr>
        <w:t>菜单配置</w:t>
      </w:r>
      <w:bookmarkEnd w:id="31"/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bis_platform.platform_user_style表中根据域名配置menuJson字段。</w:t>
      </w:r>
    </w:p>
    <w:p>
      <w:pPr>
        <w:ind w:firstLine="420" w:firstLineChars="0"/>
      </w:pPr>
      <w:r>
        <w:drawing>
          <wp:inline distT="0" distB="0" distL="114300" distR="114300">
            <wp:extent cx="5266055" cy="3268345"/>
            <wp:effectExtent l="0" t="0" r="17145" b="825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CN"/>
        </w:rPr>
      </w:pPr>
      <w:r>
        <w:drawing>
          <wp:inline distT="0" distB="0" distL="114300" distR="114300">
            <wp:extent cx="4450715" cy="4820920"/>
            <wp:effectExtent l="0" t="0" r="19685" b="508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482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ind w:firstLine="420" w:firstLineChars="0"/>
        <w:rPr>
          <w:rFonts w:hint="default"/>
          <w:lang w:eastAsia="zh-CN"/>
        </w:rPr>
      </w:pPr>
      <w:bookmarkStart w:id="32" w:name="_Toc893439453"/>
      <w:r>
        <w:rPr>
          <w:rFonts w:hint="default"/>
          <w:lang w:eastAsia="zh-CN"/>
        </w:rPr>
        <w:t>新增菜单流程</w:t>
      </w:r>
      <w:bookmarkEnd w:id="32"/>
    </w:p>
    <w:p>
      <w:pPr>
        <w:rPr>
          <w:rFonts w:hint="default"/>
          <w:lang w:eastAsia="zh-CN"/>
        </w:rPr>
      </w:pP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1、在对应的route_xx.js中添加路由，在哪个文件中添加由域名对应的tempType</w:t>
      </w:r>
      <w:r>
        <w:rPr>
          <w:rFonts w:hint="default"/>
          <w:lang w:eastAsia="zh-CN"/>
        </w:rPr>
        <w:tab/>
      </w:r>
      <w:r>
        <w:rPr>
          <w:rFonts w:hint="default"/>
          <w:lang w:eastAsia="zh-CN"/>
        </w:rPr>
        <w:t>决定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在对应的security_xx.xmml中添加权限编码，在哪个文件中添加由域名对应的tempType决定。代码提交发布后需访问，</w:t>
      </w:r>
    </w:p>
    <w:p>
      <w:pPr>
        <w:numPr>
          <w:ilvl w:val="0"/>
          <w:numId w:val="0"/>
        </w:numPr>
        <w:ind w:left="210" w:leftChars="100" w:firstLine="315" w:firstLineChars="150"/>
        <w:rPr>
          <w:rFonts w:hint="default"/>
          <w:lang w:eastAsia="zh-CN"/>
        </w:rPr>
      </w:pPr>
      <w:r>
        <w:rPr>
          <w:rFonts w:hint="default"/>
          <w:lang w:eastAsia="zh-CN"/>
        </w:rPr>
        <w:t>域名+/enrolment_web/sdk/platform/reloadSecurity.htm加载权限至数据库bis_platfom.tb_auth_authority(权限因子表)。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配置menuJson，在bis_platform.platform_user_style中根据域名找到对应记录，修改menuJson。</w:t>
      </w:r>
    </w:p>
    <w:p>
      <w:pPr>
        <w:numPr>
          <w:ilvl w:val="0"/>
          <w:numId w:val="13"/>
        </w:numPr>
        <w:ind w:left="420" w:leftChars="0"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登陆系统，进入权限管理-&gt;角色管理 编辑角色，勾选权限后保存。</w:t>
      </w:r>
    </w:p>
    <w:p>
      <w:pPr>
        <w:pStyle w:val="4"/>
        <w:numPr>
          <w:ilvl w:val="0"/>
          <w:numId w:val="0"/>
        </w:numPr>
        <w:bidi w:val="0"/>
        <w:ind w:firstLine="420" w:firstLineChars="0"/>
        <w:rPr>
          <w:rFonts w:hint="default"/>
          <w:lang w:eastAsia="zh-CN"/>
        </w:rPr>
      </w:pPr>
      <w:bookmarkStart w:id="33" w:name="_Toc831226747"/>
      <w:r>
        <w:rPr>
          <w:rFonts w:hint="default"/>
          <w:lang w:eastAsia="zh-CN"/>
        </w:rPr>
        <w:t>5、权限表结构介绍</w:t>
      </w:r>
      <w:bookmarkEnd w:id="33"/>
    </w:p>
    <w:p>
      <w:pPr>
        <w:numPr>
          <w:ilvl w:val="0"/>
          <w:numId w:val="0"/>
        </w:numPr>
        <w:ind w:left="210" w:leftChars="100" w:firstLine="315" w:firstLineChars="150"/>
        <w:rPr>
          <w:rFonts w:hint="default"/>
          <w:lang w:eastAsia="zh-CN"/>
        </w:rPr>
      </w:pPr>
      <w:r>
        <w:rPr>
          <w:rFonts w:hint="default"/>
          <w:lang w:eastAsia="zh-CN"/>
        </w:rPr>
        <w:t>bis_platfom.tb_auth_authority(权限因子表)，bis_platfom.tb_auth_package(权限包，即角色表)，bis_platfom.tb_auth_package_to_authority(角色与权限关系表)。</w:t>
      </w:r>
    </w:p>
    <w:p>
      <w:pPr>
        <w:pStyle w:val="3"/>
        <w:numPr>
          <w:ilvl w:val="0"/>
          <w:numId w:val="14"/>
        </w:numPr>
        <w:bidi w:val="0"/>
        <w:rPr>
          <w:rFonts w:hint="default"/>
          <w:lang w:eastAsia="zh-CN"/>
        </w:rPr>
      </w:pPr>
      <w:bookmarkStart w:id="34" w:name="_Toc1046813094"/>
      <w:r>
        <w:rPr>
          <w:rFonts w:hint="default"/>
          <w:lang w:eastAsia="zh-CN"/>
        </w:rPr>
        <w:t>pms_std介绍</w:t>
      </w:r>
      <w:bookmarkEnd w:id="34"/>
    </w:p>
    <w:p>
      <w:pPr>
        <w:pStyle w:val="4"/>
        <w:bidi w:val="0"/>
        <w:ind w:firstLine="420" w:firstLineChars="0"/>
        <w:rPr>
          <w:rFonts w:hint="default"/>
          <w:lang w:eastAsia="zh-CN"/>
        </w:rPr>
      </w:pPr>
      <w:bookmarkStart w:id="35" w:name="_Toc1601634634"/>
      <w:r>
        <w:rPr>
          <w:rFonts w:hint="default"/>
          <w:lang w:eastAsia="zh-CN"/>
        </w:rPr>
        <w:t>1、工程介绍</w:t>
      </w:r>
      <w:bookmarkEnd w:id="35"/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749800" cy="6180455"/>
            <wp:effectExtent l="0" t="0" r="0" b="1714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618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firstLine="420" w:firstLineChars="0"/>
        <w:rPr>
          <w:rFonts w:hint="default"/>
          <w:lang w:eastAsia="zh-CN"/>
        </w:rPr>
      </w:pPr>
      <w:bookmarkStart w:id="36" w:name="_Toc2113262140"/>
      <w:r>
        <w:rPr>
          <w:rFonts w:hint="default"/>
          <w:lang w:eastAsia="zh-CN"/>
        </w:rPr>
        <w:t>2、本地访问</w:t>
      </w:r>
      <w:bookmarkEnd w:id="36"/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第一次启动本地静态需先执行npm install安装依赖,再执行npm run server,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billing_static/src/main/webpack.config.dev.js可配置后端服务地址，配置本地或其他uat或生产环境。修改此配置文件需重新npm run server,浏览器访问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"http://localhost:1024/full.html"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http://localhost:1024/full.html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 xml:space="preserve"> 即可进入。静态使用的是本地静态，数据来自配置的服务地址。财务本地访问与招商一致。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039235" cy="4021455"/>
            <wp:effectExtent l="0" t="0" r="24765" b="1714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402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062730" cy="3717925"/>
            <wp:effectExtent l="0" t="0" r="1270" b="1587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371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2979420"/>
            <wp:effectExtent l="0" t="0" r="12065" b="1778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3024505"/>
            <wp:effectExtent l="0" t="0" r="13335" b="23495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4"/>
        </w:numPr>
        <w:bidi w:val="0"/>
      </w:pPr>
      <w:bookmarkStart w:id="37" w:name="_Toc364749247"/>
      <w:r>
        <w:t>数据库介绍</w:t>
      </w:r>
      <w:bookmarkEnd w:id="37"/>
    </w:p>
    <w:p>
      <w:pPr>
        <w:pStyle w:val="4"/>
        <w:numPr>
          <w:ilvl w:val="0"/>
          <w:numId w:val="15"/>
        </w:numPr>
        <w:bidi w:val="0"/>
        <w:ind w:firstLine="420" w:firstLineChars="0"/>
      </w:pPr>
      <w:bookmarkStart w:id="38" w:name="_Toc1422265791"/>
      <w:r>
        <w:t>bis_enrolment</w:t>
      </w:r>
      <w:bookmarkEnd w:id="38"/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表名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注释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bs_mall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基础数据项目表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bs_building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基础数据楼栋表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bs_floor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基础数据楼层表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bs_store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基础数据铺位表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bs_diverse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基础数据多经表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bs_store_package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基础数据铺位一铺一价表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bs_store_package_temp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一铺一价临时表，存放一铺一价导入的数据。如果审批完成则同步到bs_store_package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net_store_package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一铺一价网批表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ib_company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ib_company</w:t>
            </w:r>
            <w:r>
              <w:rPr>
                <w:rFonts w:hint="default"/>
                <w:vertAlign w:val="baseline"/>
              </w:rPr>
              <w:t>商家主表，ib_company开头为关联子表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ib_brand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ib_brand品牌</w:t>
            </w:r>
            <w:r>
              <w:rPr>
                <w:rFonts w:hint="default"/>
                <w:vertAlign w:val="baseline"/>
              </w:rPr>
              <w:t>主表，</w:t>
            </w:r>
            <w:r>
              <w:rPr>
                <w:rFonts w:hint="eastAsia"/>
                <w:vertAlign w:val="baseline"/>
              </w:rPr>
              <w:t>ib_brand</w:t>
            </w:r>
            <w:r>
              <w:rPr>
                <w:rFonts w:hint="default"/>
                <w:vertAlign w:val="baseline"/>
              </w:rPr>
              <w:t>开头为关联子表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bs_dict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default"/>
                <w:vertAlign w:val="baseline"/>
              </w:rPr>
              <w:t>业态表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bs_cont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合同台账主表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bs_cont_charge_new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合同台账费用规则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bs_cont_charge_rules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合同台账提成类费用规则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bs_cont_charge_detail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合同台账费用明细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bs_cont_charge_freeinfo_new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合同台账免租期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fin_income_record_new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营收填报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net_lease_cont_sup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合同变更主表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net_lease_cont_sup_charge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合同变更费用变更信息表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net_lease_cont_sup_charge_rules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合同变更费用变更提成费用信息表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net_lease_cont_sup_date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合同变更租期变更信息表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net_lease_cont_sup_entity_brand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合同变更主体变更品牌变更信息表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net_lease_cont_sup_free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合同变更免租期变更信息表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net_lease_cont_sup_unit_area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合同变更面积变更信息表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cont_relieve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合同解约主表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cont_relieve_fee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合同解约费用信息表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bs_negotiat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深入洽谈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bs_energy_management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水电设备录入表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bs_hydropower_entry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能耗表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bs_device_management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设备管理表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intsummary_day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客流数据表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car_flow_entry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</w:rPr>
            </w:pPr>
            <w:r>
              <w:rPr>
                <w:rFonts w:hint="default"/>
                <w:vertAlign w:val="baseline"/>
              </w:rPr>
              <w:t>车流数据表</w:t>
            </w:r>
          </w:p>
        </w:tc>
      </w:tr>
    </w:tbl>
    <w:p>
      <w:pPr>
        <w:ind w:firstLine="420" w:firstLineChars="0"/>
      </w:pPr>
    </w:p>
    <w:p>
      <w:pPr>
        <w:pStyle w:val="4"/>
        <w:numPr>
          <w:ilvl w:val="0"/>
          <w:numId w:val="15"/>
        </w:numPr>
        <w:bidi w:val="0"/>
        <w:ind w:firstLine="420" w:firstLineChars="0"/>
      </w:pPr>
      <w:bookmarkStart w:id="39" w:name="_Toc380674580"/>
      <w:r>
        <w:t>bis_platform</w:t>
      </w:r>
      <w:bookmarkEnd w:id="39"/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42" w:hRule="atLeast"/>
        </w:trPr>
        <w:tc>
          <w:tcPr>
            <w:tcW w:w="4261" w:type="dxa"/>
            <w:vAlign w:val="top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eastAsia="zh-CN" w:bidi="ar-SA"/>
              </w:rPr>
            </w:pPr>
            <w:r>
              <w:rPr>
                <w:vertAlign w:val="baseline"/>
              </w:rPr>
              <w:t>表名</w:t>
            </w:r>
          </w:p>
        </w:tc>
        <w:tc>
          <w:tcPr>
            <w:tcW w:w="4261" w:type="dxa"/>
            <w:vAlign w:val="top"/>
          </w:tcPr>
          <w:p>
            <w:pPr>
              <w:jc w:val="center"/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vertAlign w:val="baseline"/>
                <w:lang w:eastAsia="zh-CN" w:bidi="ar-SA"/>
              </w:rPr>
            </w:pPr>
            <w:r>
              <w:rPr>
                <w:vertAlign w:val="baseline"/>
              </w:rPr>
              <w:t>注释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param_config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系统连接参数配置表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platform_user_style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平台客户独立样式记录表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tb_auth_authority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权限因子表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tb_auth_package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权限包即角色表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tb_auth_package_to_authority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权限包与角色关联表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platform_user_package_ref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用户与权限包关系表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platform_position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职位表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platform_position_package_ref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职位与权限包关系表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platform_user_position_rel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用户与职位关系表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platform_user</w:t>
            </w:r>
          </w:p>
        </w:tc>
        <w:tc>
          <w:tcPr>
            <w:tcW w:w="4261" w:type="dxa"/>
          </w:tcPr>
          <w:p>
            <w:pPr>
              <w:jc w:val="center"/>
              <w:rPr>
                <w:vertAlign w:val="baseline"/>
              </w:rPr>
            </w:pPr>
            <w:r>
              <w:rPr>
                <w:vertAlign w:val="baseline"/>
              </w:rPr>
              <w:t>用户表</w:t>
            </w:r>
          </w:p>
        </w:tc>
      </w:tr>
    </w:tbl>
    <w:p>
      <w:pPr>
        <w:ind w:firstLine="420" w:firstLineChars="0"/>
        <w:jc w:val="center"/>
      </w:pPr>
    </w:p>
    <w:p>
      <w:pPr>
        <w:pStyle w:val="4"/>
        <w:numPr>
          <w:ilvl w:val="0"/>
          <w:numId w:val="15"/>
        </w:numPr>
        <w:bidi w:val="0"/>
        <w:ind w:firstLine="420" w:firstLineChars="0"/>
      </w:pPr>
      <w:bookmarkStart w:id="40" w:name="_Toc643881647"/>
      <w:r>
        <w:t>yueworld_platform_billing_db</w:t>
      </w:r>
      <w:bookmarkEnd w:id="40"/>
    </w:p>
    <w:p>
      <w:pPr>
        <w:ind w:firstLine="420" w:firstLineChars="0"/>
      </w:pPr>
      <w:r>
        <w:drawing>
          <wp:inline distT="0" distB="0" distL="114300" distR="114300">
            <wp:extent cx="5268595" cy="3108960"/>
            <wp:effectExtent l="0" t="0" r="14605" b="1524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bidi w:val="0"/>
        <w:ind w:firstLine="420" w:firstLineChars="0"/>
      </w:pPr>
      <w:bookmarkStart w:id="41" w:name="_Toc548743896"/>
      <w:r>
        <w:t>yueworld_platform_financial_db</w:t>
      </w:r>
      <w:bookmarkEnd w:id="41"/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3046730"/>
            <wp:effectExtent l="0" t="0" r="12700" b="127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6"/>
        </w:numPr>
        <w:bidi w:val="0"/>
      </w:pPr>
      <w:bookmarkStart w:id="42" w:name="_Toc1443879854"/>
      <w:r>
        <w:t>项目逻辑分支说明</w:t>
      </w:r>
      <w:bookmarkEnd w:id="42"/>
    </w:p>
    <w:p>
      <w:pPr>
        <w:pStyle w:val="3"/>
        <w:numPr>
          <w:ilvl w:val="0"/>
          <w:numId w:val="17"/>
        </w:numPr>
        <w:bidi w:val="0"/>
        <w:ind w:firstLine="420" w:firstLineChars="0"/>
        <w:rPr>
          <w:rFonts w:hint="default"/>
          <w:lang w:eastAsia="zh-CN"/>
        </w:rPr>
      </w:pPr>
      <w:bookmarkStart w:id="43" w:name="_Toc723495078"/>
      <w:r>
        <w:rPr>
          <w:rFonts w:hint="default"/>
          <w:lang w:eastAsia="zh-CN"/>
        </w:rPr>
        <w:t>项目逻辑分支key-value定义</w:t>
      </w:r>
      <w:bookmarkEnd w:id="43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Key:ys_logic_branch_key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项目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value</w:t>
            </w:r>
          </w:p>
        </w:tc>
      </w:tr>
      <w:tr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华发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1001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美的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1002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 xml:space="preserve">奥克斯 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1003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碧桂园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1004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京煤</w:t>
            </w:r>
          </w:p>
        </w:tc>
        <w:tc>
          <w:tcPr>
            <w:tcW w:w="4261" w:type="dxa"/>
          </w:tcPr>
          <w:p>
            <w:pPr>
              <w:jc w:val="center"/>
              <w:rPr>
                <w:rFonts w:hint="default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eastAsia="zh-CN"/>
              </w:rPr>
              <w:t>1005</w:t>
            </w:r>
          </w:p>
        </w:tc>
      </w:tr>
    </w:tbl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项目对应value应在framework中创建枚举类维护</w:t>
      </w:r>
    </w:p>
    <w:p>
      <w:pPr>
        <w:ind w:firstLine="420" w:firstLineChars="0"/>
        <w:rPr>
          <w:rFonts w:hint="default"/>
          <w:lang w:eastAsia="zh-CN"/>
        </w:rPr>
      </w:pPr>
    </w:p>
    <w:p>
      <w:pPr>
        <w:pStyle w:val="3"/>
        <w:numPr>
          <w:ilvl w:val="0"/>
          <w:numId w:val="17"/>
        </w:numPr>
        <w:bidi w:val="0"/>
        <w:ind w:firstLine="420" w:firstLineChars="0"/>
        <w:rPr>
          <w:rFonts w:hint="default"/>
          <w:lang w:eastAsia="zh-CN"/>
        </w:rPr>
      </w:pPr>
      <w:bookmarkStart w:id="44" w:name="_Toc729366632"/>
      <w:r>
        <w:rPr>
          <w:rFonts w:hint="default"/>
          <w:lang w:eastAsia="zh-CN"/>
        </w:rPr>
        <w:t>代码中如何获取配置</w:t>
      </w:r>
      <w:bookmarkEnd w:id="44"/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String branchKey= ConfigHelper.getString("ys_logic_branch_key");</w:t>
      </w:r>
    </w:p>
    <w:p>
      <w:pPr>
        <w:pStyle w:val="3"/>
        <w:numPr>
          <w:ilvl w:val="0"/>
          <w:numId w:val="17"/>
        </w:numPr>
        <w:bidi w:val="0"/>
        <w:ind w:firstLine="420" w:firstLineChars="0"/>
        <w:rPr>
          <w:rFonts w:hint="default"/>
          <w:lang w:eastAsia="zh-CN"/>
        </w:rPr>
      </w:pPr>
      <w:bookmarkStart w:id="45" w:name="_Toc628326948"/>
      <w:r>
        <w:rPr>
          <w:rFonts w:hint="default"/>
          <w:lang w:eastAsia="zh-CN"/>
        </w:rPr>
        <w:t>配置位置</w:t>
      </w:r>
      <w:bookmarkEnd w:id="45"/>
    </w:p>
    <w:p>
      <w:pPr>
        <w:ind w:firstLine="420" w:firstLineChars="0"/>
        <w:rPr>
          <w:rFonts w:hint="default"/>
          <w:lang w:eastAsia="zh-CN"/>
        </w:rPr>
      </w:pPr>
      <w:r>
        <w:rPr>
          <w:rFonts w:hint="eastAsia"/>
          <w:lang w:eastAsia="zh-CN"/>
        </w:rPr>
        <w:t>bis_platform</w:t>
      </w:r>
      <w:r>
        <w:rPr>
          <w:rFonts w:hint="default"/>
          <w:lang w:eastAsia="zh-CN"/>
        </w:rPr>
        <w:t>.</w:t>
      </w:r>
      <w:r>
        <w:rPr>
          <w:rFonts w:hint="eastAsia"/>
          <w:lang w:eastAsia="zh-CN"/>
        </w:rPr>
        <w:t>param_config</w:t>
      </w:r>
      <w:r>
        <w:rPr>
          <w:rFonts w:hint="default"/>
          <w:lang w:eastAsia="zh-CN"/>
        </w:rPr>
        <w:t xml:space="preserve"> 表中配置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INSERT INTO `bis_platform`.`param_config`( `SERVICE_NAME`, `PARAM_DESCRIPTION`, `PARAM_NAME`, `PARAM_VALUE`, `PARAM_TYPE`, `IS_DEL`) VALUES ( 'all', '逻辑分支key', 'ys_logic_branch_key', '1001', 'product', 0);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微软雅黑">
    <w:altName w:val="汉仪旗黑KW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华文细黑">
    <w:altName w:val="黑体-简"/>
    <w:panose1 w:val="02010600040101010101"/>
    <w:charset w:val="86"/>
    <w:family w:val="auto"/>
    <w:pitch w:val="default"/>
    <w:sig w:usb0="00000000" w:usb1="00000000" w:usb2="00000010" w:usb3="00000000" w:csb0="00040001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儷黑 Pro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凌慧体-繁">
    <w:panose1 w:val="03050602040302020204"/>
    <w:charset w:val="86"/>
    <w:family w:val="auto"/>
    <w:pitch w:val="default"/>
    <w:sig w:usb0="A00002FF" w:usb1="7ACFFCFB" w:usb2="0000001E" w:usb3="00000000" w:csb0="20140183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思源黑体 CN">
    <w:panose1 w:val="020B0400000000000000"/>
    <w:charset w:val="86"/>
    <w:family w:val="auto"/>
    <w:pitch w:val="default"/>
    <w:sig w:usb0="20000003" w:usb1="2ADF3C10" w:usb2="00000016" w:usb3="00000000" w:csb0="60060107" w:csb1="0000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NJWO7Q&#10;AAAABQEAAA8AAAAAAAAAAQAgAAAAOAAAAGRycy9kb3ducmV2LnhtbFBLAQIUABQAAAAIAIdO4kBK&#10;283/EgIAABMEAAAOAAAAAAAAAAEAIAAAADUBAABkcnMvZTJvRG9jLnhtbFBLBQYAAAAABgAGAFkB&#10;AAC5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drawing>
        <wp:inline distT="0" distB="0" distL="0" distR="0">
          <wp:extent cx="1047115" cy="367030"/>
          <wp:effectExtent l="0" t="0" r="19685" b="13970"/>
          <wp:docPr id="15" name="图片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图片 15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47487" cy="367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799BD8"/>
    <w:multiLevelType w:val="singleLevel"/>
    <w:tmpl w:val="5E799BD8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E799BFB"/>
    <w:multiLevelType w:val="singleLevel"/>
    <w:tmpl w:val="5E799BFB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E79A39A"/>
    <w:multiLevelType w:val="singleLevel"/>
    <w:tmpl w:val="5E79A39A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E79ADE0"/>
    <w:multiLevelType w:val="singleLevel"/>
    <w:tmpl w:val="5E79ADE0"/>
    <w:lvl w:ilvl="0" w:tentative="0">
      <w:start w:val="2"/>
      <w:numFmt w:val="chineseCounting"/>
      <w:suff w:val="nothing"/>
      <w:lvlText w:val="%1、"/>
      <w:lvlJc w:val="left"/>
    </w:lvl>
  </w:abstractNum>
  <w:abstractNum w:abstractNumId="4">
    <w:nsid w:val="5E7C9EE7"/>
    <w:multiLevelType w:val="singleLevel"/>
    <w:tmpl w:val="5E7C9EE7"/>
    <w:lvl w:ilvl="0" w:tentative="0">
      <w:start w:val="3"/>
      <w:numFmt w:val="decimal"/>
      <w:suff w:val="nothing"/>
      <w:lvlText w:val="%1、"/>
      <w:lvlJc w:val="left"/>
    </w:lvl>
  </w:abstractNum>
  <w:abstractNum w:abstractNumId="5">
    <w:nsid w:val="5E7CA267"/>
    <w:multiLevelType w:val="singleLevel"/>
    <w:tmpl w:val="5E7CA267"/>
    <w:lvl w:ilvl="0" w:tentative="0">
      <w:start w:val="3"/>
      <w:numFmt w:val="decimal"/>
      <w:suff w:val="nothing"/>
      <w:lvlText w:val="%1、"/>
      <w:lvlJc w:val="left"/>
    </w:lvl>
  </w:abstractNum>
  <w:abstractNum w:abstractNumId="6">
    <w:nsid w:val="5E7CA326"/>
    <w:multiLevelType w:val="singleLevel"/>
    <w:tmpl w:val="5E7CA326"/>
    <w:lvl w:ilvl="0" w:tentative="0">
      <w:start w:val="3"/>
      <w:numFmt w:val="chineseCounting"/>
      <w:suff w:val="nothing"/>
      <w:lvlText w:val="%1、"/>
      <w:lvlJc w:val="left"/>
    </w:lvl>
  </w:abstractNum>
  <w:abstractNum w:abstractNumId="7">
    <w:nsid w:val="5E7CA347"/>
    <w:multiLevelType w:val="singleLevel"/>
    <w:tmpl w:val="5E7CA347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E7CAE13"/>
    <w:multiLevelType w:val="singleLevel"/>
    <w:tmpl w:val="5E7CAE13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5E7CAF26"/>
    <w:multiLevelType w:val="singleLevel"/>
    <w:tmpl w:val="5E7CAF26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5E8C1F71"/>
    <w:multiLevelType w:val="singleLevel"/>
    <w:tmpl w:val="5E8C1F71"/>
    <w:lvl w:ilvl="0" w:tentative="0">
      <w:start w:val="6"/>
      <w:numFmt w:val="decimal"/>
      <w:suff w:val="nothing"/>
      <w:lvlText w:val="%1、"/>
      <w:lvlJc w:val="left"/>
    </w:lvl>
  </w:abstractNum>
  <w:abstractNum w:abstractNumId="11">
    <w:nsid w:val="5E8C1F9F"/>
    <w:multiLevelType w:val="singleLevel"/>
    <w:tmpl w:val="5E8C1F9F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5E8C2691"/>
    <w:multiLevelType w:val="singleLevel"/>
    <w:tmpl w:val="5E8C2691"/>
    <w:lvl w:ilvl="0" w:tentative="0">
      <w:start w:val="2"/>
      <w:numFmt w:val="decimal"/>
      <w:suff w:val="nothing"/>
      <w:lvlText w:val="%1、"/>
      <w:lvlJc w:val="left"/>
    </w:lvl>
  </w:abstractNum>
  <w:abstractNum w:abstractNumId="13">
    <w:nsid w:val="5E8C2EA1"/>
    <w:multiLevelType w:val="multilevel"/>
    <w:tmpl w:val="5E8C2EA1"/>
    <w:lvl w:ilvl="0" w:tentative="0">
      <w:start w:val="7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5E8D748D"/>
    <w:multiLevelType w:val="singleLevel"/>
    <w:tmpl w:val="5E8D748D"/>
    <w:lvl w:ilvl="0" w:tentative="0">
      <w:start w:val="4"/>
      <w:numFmt w:val="chineseCounting"/>
      <w:suff w:val="nothing"/>
      <w:lvlText w:val="%1、"/>
      <w:lvlJc w:val="left"/>
    </w:lvl>
  </w:abstractNum>
  <w:abstractNum w:abstractNumId="15">
    <w:nsid w:val="5E8D74E8"/>
    <w:multiLevelType w:val="singleLevel"/>
    <w:tmpl w:val="5E8D74E8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E8E771E"/>
    <w:multiLevelType w:val="singleLevel"/>
    <w:tmpl w:val="5E8E771E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6"/>
  </w:num>
  <w:num w:numId="16">
    <w:abstractNumId w:val="14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0FD6F5"/>
    <w:rsid w:val="19BB5F85"/>
    <w:rsid w:val="1B7E66DC"/>
    <w:rsid w:val="1C2A6096"/>
    <w:rsid w:val="1F7D84B3"/>
    <w:rsid w:val="2FF72F7A"/>
    <w:rsid w:val="2FFF0C05"/>
    <w:rsid w:val="33709439"/>
    <w:rsid w:val="371EE6B4"/>
    <w:rsid w:val="3CAB826A"/>
    <w:rsid w:val="3FFB0A6B"/>
    <w:rsid w:val="3FFB621C"/>
    <w:rsid w:val="47D6146E"/>
    <w:rsid w:val="48FBC199"/>
    <w:rsid w:val="4D95230D"/>
    <w:rsid w:val="4DFF7A1A"/>
    <w:rsid w:val="57EE628D"/>
    <w:rsid w:val="5AFDE6F2"/>
    <w:rsid w:val="5DF7D742"/>
    <w:rsid w:val="5DFFE2E8"/>
    <w:rsid w:val="5EF512F4"/>
    <w:rsid w:val="5F565F38"/>
    <w:rsid w:val="5FBEFC70"/>
    <w:rsid w:val="5FCF52AF"/>
    <w:rsid w:val="67FE788F"/>
    <w:rsid w:val="6B6F4941"/>
    <w:rsid w:val="6BFB1DB3"/>
    <w:rsid w:val="6D5F9ACE"/>
    <w:rsid w:val="6DFDC3DB"/>
    <w:rsid w:val="6DFE575A"/>
    <w:rsid w:val="6DFFD326"/>
    <w:rsid w:val="6F174E95"/>
    <w:rsid w:val="6F3F072D"/>
    <w:rsid w:val="73DF08AE"/>
    <w:rsid w:val="75EF6EE4"/>
    <w:rsid w:val="75FFC9C0"/>
    <w:rsid w:val="76FDFDA4"/>
    <w:rsid w:val="7769B3C3"/>
    <w:rsid w:val="77BBF3D9"/>
    <w:rsid w:val="77BDF1F2"/>
    <w:rsid w:val="77E79CEC"/>
    <w:rsid w:val="77EFC322"/>
    <w:rsid w:val="79762B95"/>
    <w:rsid w:val="7AB62EFB"/>
    <w:rsid w:val="7AF41DE3"/>
    <w:rsid w:val="7BECAC87"/>
    <w:rsid w:val="7CAB1FCF"/>
    <w:rsid w:val="7D5BDB81"/>
    <w:rsid w:val="7DDD0154"/>
    <w:rsid w:val="7DF6CE16"/>
    <w:rsid w:val="7EBF3420"/>
    <w:rsid w:val="7EE31ECA"/>
    <w:rsid w:val="7EEF1191"/>
    <w:rsid w:val="7EFAF80C"/>
    <w:rsid w:val="7EFF8C1F"/>
    <w:rsid w:val="7FB33A4E"/>
    <w:rsid w:val="7FBF2122"/>
    <w:rsid w:val="7FBF532F"/>
    <w:rsid w:val="7FD10241"/>
    <w:rsid w:val="7FD59A25"/>
    <w:rsid w:val="7FFD49D7"/>
    <w:rsid w:val="82F739A5"/>
    <w:rsid w:val="96D98337"/>
    <w:rsid w:val="98FC6A5B"/>
    <w:rsid w:val="9BFBEC8B"/>
    <w:rsid w:val="9FEFC0A1"/>
    <w:rsid w:val="A769FAC9"/>
    <w:rsid w:val="AB6FFFAC"/>
    <w:rsid w:val="AFF7FF09"/>
    <w:rsid w:val="B1E6A15C"/>
    <w:rsid w:val="B5AE1507"/>
    <w:rsid w:val="B5B519B8"/>
    <w:rsid w:val="B67F2C9F"/>
    <w:rsid w:val="B987C6F3"/>
    <w:rsid w:val="BBDFE70B"/>
    <w:rsid w:val="BE5B432A"/>
    <w:rsid w:val="BF0D5C97"/>
    <w:rsid w:val="BF0FD6F5"/>
    <w:rsid w:val="BF2E5E43"/>
    <w:rsid w:val="BF3B1808"/>
    <w:rsid w:val="BFBFBBFC"/>
    <w:rsid w:val="BFFDE30A"/>
    <w:rsid w:val="CD7E2661"/>
    <w:rsid w:val="CE7F7481"/>
    <w:rsid w:val="CFFC89F2"/>
    <w:rsid w:val="D7FE6D34"/>
    <w:rsid w:val="D9FBD37D"/>
    <w:rsid w:val="DA77663F"/>
    <w:rsid w:val="DDFF1B49"/>
    <w:rsid w:val="DEFB171A"/>
    <w:rsid w:val="DF7BCAE6"/>
    <w:rsid w:val="E3FD23A4"/>
    <w:rsid w:val="E76D738F"/>
    <w:rsid w:val="EB5C0190"/>
    <w:rsid w:val="EBFAF552"/>
    <w:rsid w:val="ECDE0680"/>
    <w:rsid w:val="ECFFBA6B"/>
    <w:rsid w:val="EE7F4710"/>
    <w:rsid w:val="EF7E6E94"/>
    <w:rsid w:val="EFEF0825"/>
    <w:rsid w:val="F37BB42F"/>
    <w:rsid w:val="F793C48C"/>
    <w:rsid w:val="F799B5E9"/>
    <w:rsid w:val="F7DEB419"/>
    <w:rsid w:val="F7F2A869"/>
    <w:rsid w:val="FB7FA1B5"/>
    <w:rsid w:val="FB974333"/>
    <w:rsid w:val="FBFF5F2A"/>
    <w:rsid w:val="FDA04567"/>
    <w:rsid w:val="FDB7026A"/>
    <w:rsid w:val="FEBF76D2"/>
    <w:rsid w:val="FED12E50"/>
    <w:rsid w:val="FEE35F00"/>
    <w:rsid w:val="FEF77F3A"/>
    <w:rsid w:val="FF5F78B5"/>
    <w:rsid w:val="FF77CB4C"/>
    <w:rsid w:val="FFBBCA56"/>
    <w:rsid w:val="FFBF476E"/>
    <w:rsid w:val="FFDE15A0"/>
    <w:rsid w:val="FFF349C4"/>
    <w:rsid w:val="FFF6C871"/>
    <w:rsid w:val="FFF746D6"/>
    <w:rsid w:val="FFF77162"/>
    <w:rsid w:val="FFFF3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8">
    <w:name w:val="toc 1"/>
    <w:basedOn w:val="1"/>
    <w:next w:val="1"/>
    <w:qFormat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2">
    <w:name w:val="FollowedHyperlink"/>
    <w:basedOn w:val="11"/>
    <w:qFormat/>
    <w:uiPriority w:val="0"/>
    <w:rPr>
      <w:color w:val="800080"/>
      <w:u w:val="single"/>
    </w:rPr>
  </w:style>
  <w:style w:type="character" w:styleId="13">
    <w:name w:val="Hyperlink"/>
    <w:basedOn w:val="11"/>
    <w:qFormat/>
    <w:uiPriority w:val="0"/>
    <w:rPr>
      <w:color w:val="0000FF"/>
      <w:u w:val="single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6">
    <w:name w:val="* Body 1"/>
    <w:basedOn w:val="1"/>
    <w:qFormat/>
    <w:uiPriority w:val="0"/>
    <w:pPr>
      <w:widowControl/>
      <w:spacing w:line="360" w:lineRule="auto"/>
      <w:ind w:firstLine="480" w:firstLineChars="200"/>
      <w:jc w:val="left"/>
    </w:pPr>
    <w:rPr>
      <w:rFonts w:ascii="Calibri" w:hAnsi="Calibri" w:eastAsia="宋体" w:cs="Times New Roman"/>
      <w:kern w:val="0"/>
      <w:sz w:val="24"/>
      <w:lang w:val="en-AU"/>
    </w:rPr>
  </w:style>
  <w:style w:type="paragraph" w:customStyle="1" w:styleId="17">
    <w:name w:val="p1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  <w:style w:type="character" w:customStyle="1" w:styleId="18">
    <w:name w:val="s1"/>
    <w:basedOn w:val="1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oleObject" Target="embeddings/oleObject2.bin"/><Relationship Id="rId7" Type="http://schemas.openxmlformats.org/officeDocument/2006/relationships/image" Target="media/image1.png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footer" Target="footer1.xml"/><Relationship Id="rId39" Type="http://schemas.openxmlformats.org/officeDocument/2006/relationships/image" Target="media/image29.jpe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header" Target="header1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oleObject" Target="embeddings/oleObject5.bin"/><Relationship Id="rId14" Type="http://schemas.openxmlformats.org/officeDocument/2006/relationships/image" Target="media/image5.png"/><Relationship Id="rId13" Type="http://schemas.openxmlformats.org/officeDocument/2006/relationships/oleObject" Target="embeddings/oleObject4.bin"/><Relationship Id="rId12" Type="http://schemas.openxmlformats.org/officeDocument/2006/relationships/image" Target="media/image4.png"/><Relationship Id="rId11" Type="http://schemas.openxmlformats.org/officeDocument/2006/relationships/oleObject" Target="embeddings/oleObject3.bin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Office_2.1.2.3417_F1E327BC-269C-435d-A152-05C5408002CA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2020-03-26T05:11:00Z</dcterms:created>
  <dc:creator>ys</dc:creator>
  <cp:lastModifiedBy>ys</cp:lastModifiedBy>
  <dcterms:modified xsi:type="dcterms:W3CDTF">2020-04-15T11:21:07Z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2052-2.1.2.3417</vt:lpwstr>
  </property>
</Properties>
</file>